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DB" w:rsidRDefault="009358DB" w:rsidP="00C03C87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– Istotne postanowienia umowy</w:t>
      </w:r>
    </w:p>
    <w:p w:rsidR="00C03C87" w:rsidRDefault="00C03C87" w:rsidP="009358DB">
      <w:pPr>
        <w:shd w:val="clear" w:color="auto" w:fill="FFFFFF"/>
        <w:jc w:val="center"/>
        <w:rPr>
          <w:rFonts w:ascii="Calibri" w:hAnsi="Calibri" w:cs="Calibri"/>
          <w:b/>
        </w:rPr>
      </w:pPr>
    </w:p>
    <w:p w:rsidR="009358DB" w:rsidRPr="00AF13A5" w:rsidRDefault="00E70478" w:rsidP="009358DB">
      <w:pPr>
        <w:shd w:val="clear" w:color="auto" w:fill="FFFFFF"/>
        <w:jc w:val="center"/>
      </w:pPr>
      <w:r>
        <w:rPr>
          <w:rFonts w:ascii="Calibri" w:hAnsi="Calibri" w:cs="Calibri"/>
          <w:b/>
        </w:rPr>
        <w:t>Umowa nr ______ /2019</w:t>
      </w:r>
    </w:p>
    <w:p w:rsidR="009358DB" w:rsidRPr="00AF13A5" w:rsidRDefault="009358DB" w:rsidP="00C03C87">
      <w:pPr>
        <w:shd w:val="clear" w:color="auto" w:fill="FFFFFF"/>
        <w:rPr>
          <w:rFonts w:ascii="Calibri" w:hAnsi="Calibri" w:cs="Calibri"/>
          <w:b/>
        </w:rPr>
      </w:pPr>
    </w:p>
    <w:p w:rsidR="009358DB" w:rsidRPr="00C03C87" w:rsidRDefault="009358DB" w:rsidP="00C03C87">
      <w:pPr>
        <w:shd w:val="clear" w:color="auto" w:fill="FFFFFF"/>
        <w:jc w:val="center"/>
      </w:pPr>
      <w:r w:rsidRPr="00AF13A5">
        <w:rPr>
          <w:rFonts w:ascii="Calibri" w:hAnsi="Calibri" w:cs="Calibri"/>
        </w:rPr>
        <w:t>za</w:t>
      </w:r>
      <w:r w:rsidR="00E70478">
        <w:rPr>
          <w:rFonts w:ascii="Calibri" w:hAnsi="Calibri" w:cs="Calibri"/>
        </w:rPr>
        <w:t>warta w dniu .............. 2019</w:t>
      </w:r>
      <w:r w:rsidRPr="00AF13A5">
        <w:rPr>
          <w:rFonts w:ascii="Calibri" w:hAnsi="Calibri" w:cs="Calibri"/>
        </w:rPr>
        <w:t xml:space="preserve"> roku w Warszawie pomiędzy:</w:t>
      </w:r>
    </w:p>
    <w:p w:rsidR="009358DB" w:rsidRPr="00C03C87" w:rsidRDefault="009358DB" w:rsidP="009358DB">
      <w:pPr>
        <w:shd w:val="clear" w:color="auto" w:fill="FFFFFF"/>
        <w:jc w:val="both"/>
      </w:pPr>
      <w:r w:rsidRPr="00AF13A5">
        <w:rPr>
          <w:rFonts w:ascii="Calibri" w:hAnsi="Calibri" w:cs="Calibri"/>
        </w:rPr>
        <w:t>Ośrodkiem Przetwarzania Informacji – Państwowym Instytutem Badawczym, z siedzibą</w:t>
      </w:r>
      <w:r w:rsidRPr="00AF13A5">
        <w:rPr>
          <w:rFonts w:ascii="Calibri" w:hAnsi="Calibri" w:cs="Calibri"/>
        </w:rPr>
        <w:br/>
        <w:t xml:space="preserve">w Warszawie (00-608), przy al. Niepodległości 188b, wpisanym do rejestru przedsiębiorców prowadzonego przez Sąd Rejonowy dla m. st. Warszawy w Warszawie, XII Wydział Gospodarczy Krajowego Rejestru Sądowego pod numerem KRS: 0000127372, NIP: 525-000-91-40, REGON: 006746090, reprezentowanym przez </w:t>
      </w:r>
      <w:r w:rsidR="00C03C87">
        <w:rPr>
          <w:rFonts w:ascii="Calibri" w:hAnsi="Calibri" w:cs="Calibri"/>
        </w:rPr>
        <w:t>………………………….. ,</w:t>
      </w:r>
      <w:r w:rsidRPr="00AF13A5">
        <w:rPr>
          <w:rFonts w:ascii="Calibri" w:hAnsi="Calibri" w:cs="Calibri"/>
        </w:rPr>
        <w:t xml:space="preserve"> zwanym dalej Zamawiającym,</w:t>
      </w:r>
    </w:p>
    <w:p w:rsidR="009358DB" w:rsidRPr="00AF13A5" w:rsidRDefault="009358DB" w:rsidP="009358DB">
      <w:pPr>
        <w:shd w:val="clear" w:color="auto" w:fill="FFFFFF"/>
        <w:jc w:val="both"/>
      </w:pPr>
      <w:r w:rsidRPr="00AF13A5">
        <w:rPr>
          <w:rFonts w:ascii="Calibri" w:hAnsi="Calibri" w:cs="Calibri"/>
        </w:rPr>
        <w:t>a</w:t>
      </w:r>
    </w:p>
    <w:p w:rsidR="009358DB" w:rsidRPr="00C03C87" w:rsidRDefault="009358DB" w:rsidP="009358DB">
      <w:pPr>
        <w:shd w:val="clear" w:color="auto" w:fill="FFFFFF"/>
        <w:jc w:val="both"/>
      </w:pPr>
      <w:r>
        <w:rPr>
          <w:rFonts w:ascii="Calibri" w:hAnsi="Calibri" w:cs="Calibri"/>
        </w:rPr>
        <w:t>…………………………………………………………………….</w:t>
      </w:r>
      <w:r w:rsidRPr="00AF13A5">
        <w:rPr>
          <w:rFonts w:ascii="Calibri" w:hAnsi="Calibri" w:cs="Calibri"/>
        </w:rPr>
        <w:t>, zwanym dalej Wykonawcą</w:t>
      </w:r>
    </w:p>
    <w:p w:rsidR="009358DB" w:rsidRPr="00AF13A5" w:rsidRDefault="009358DB" w:rsidP="009358DB">
      <w:pPr>
        <w:shd w:val="clear" w:color="auto" w:fill="FFFFFF"/>
        <w:jc w:val="both"/>
      </w:pPr>
      <w:r w:rsidRPr="00AF13A5">
        <w:rPr>
          <w:rFonts w:ascii="Calibri" w:hAnsi="Calibri" w:cs="Calibri"/>
        </w:rPr>
        <w:t>I. Zamawiający oraz Wykonawca występujący w treści niniejszej umowy samodzielnie nazywani są Stroną, występujący łącznie – Stronami.</w:t>
      </w:r>
    </w:p>
    <w:p w:rsidR="009358DB" w:rsidRPr="00AF13A5" w:rsidRDefault="009358DB" w:rsidP="009358DB">
      <w:pPr>
        <w:shd w:val="clear" w:color="auto" w:fill="FFFFFF"/>
        <w:jc w:val="both"/>
      </w:pPr>
      <w:r w:rsidRPr="00AF13A5">
        <w:rPr>
          <w:rFonts w:ascii="Calibri" w:hAnsi="Calibri" w:cs="Calibri"/>
        </w:rPr>
        <w:t xml:space="preserve">II. Umowa zostaje zawarta w wyniku postępowania o symbolu: </w:t>
      </w:r>
      <w:r>
        <w:rPr>
          <w:rFonts w:ascii="Calibri" w:hAnsi="Calibri" w:cs="Calibri"/>
        </w:rPr>
        <w:t>…………………………………………</w:t>
      </w:r>
      <w:r w:rsidRPr="00AF13A5">
        <w:rPr>
          <w:rFonts w:ascii="Calibri" w:hAnsi="Calibri" w:cs="Calibri"/>
        </w:rPr>
        <w:t xml:space="preserve">, prowadzonego na podstawie „Regulaminu udzielania zamówień publicznych do kwoty 30.000 euro”, wprowadzonego Zarządzeniem Nr 12/2016 Dyrektora Ośrodka Przetwarzania Informacji - Państwowego Instytutu Badawczego z dnia 20 września 2016 r., zmienionego Aneksem nr 1 z dnia 17.02.2017 r. 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1</w:t>
      </w:r>
    </w:p>
    <w:p w:rsidR="00900D33" w:rsidRPr="00900D33" w:rsidRDefault="00900D33" w:rsidP="00900D33">
      <w:pPr>
        <w:numPr>
          <w:ilvl w:val="0"/>
          <w:numId w:val="17"/>
        </w:numPr>
        <w:shd w:val="clear" w:color="auto" w:fill="FFFFFF"/>
        <w:tabs>
          <w:tab w:val="clear" w:pos="283"/>
          <w:tab w:val="left" w:pos="284"/>
        </w:tabs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Zamawiający zleca a Wykonawca  przyjmuje zlecenie i zobowiązuje się tym samym do świadczenia na rzecz Zamawiającego przez okres trwania umowy i zgodnie z zapotrzebowaniem Zamawiającego, pomocy eksperckiej w zakresie udzielania konsultacji w zakresie wdrożenia, utrzymania i modyfikacji platformy MOOC na warunkach określonych w Ogłoszeniu o planowanym zamówieniu (stanowiącym załącznik nr 1 do niniejszej umowy) oraz w niniejszej umowie.</w:t>
      </w:r>
    </w:p>
    <w:p w:rsidR="00900D33" w:rsidRPr="00900D33" w:rsidRDefault="00900D33" w:rsidP="00900D33">
      <w:pPr>
        <w:numPr>
          <w:ilvl w:val="0"/>
          <w:numId w:val="17"/>
        </w:numPr>
        <w:shd w:val="clear" w:color="auto" w:fill="FFFFFF"/>
        <w:tabs>
          <w:tab w:val="clear" w:pos="283"/>
          <w:tab w:val="left" w:pos="284"/>
        </w:tabs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Pomoc ekspercka, określona w ust. 1 świadczona przez Wykonawcę obejmuje w szczególności: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koordynację prac zespołu wytwarzającego i utrzymującego platformę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wsparcie techniczne, użytkowe i merytoryczne platformy;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usługi doradczo-analityczne w projekcie;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identyfikację i analizę potrzeb i rozwiązań w projekcie;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>udział w pracach rozwojowych nad kolejnymi wersjami oprogramowania platformy oraz we wdrażaniu nowych funkcjonalności;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lastRenderedPageBreak/>
        <w:t>koordynowanie i udział w testach platformy;</w:t>
      </w:r>
    </w:p>
    <w:p w:rsidR="00900D33" w:rsidRPr="00900D33" w:rsidRDefault="00900D33" w:rsidP="00900D33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Calibri"/>
        </w:rPr>
      </w:pPr>
      <w:r w:rsidRPr="00900D33">
        <w:rPr>
          <w:rFonts w:ascii="Calibri" w:hAnsi="Calibri" w:cs="Calibri"/>
        </w:rPr>
        <w:t xml:space="preserve">lokalizacja na język polski kolejnych wersji rozwojowych systemu Open </w:t>
      </w:r>
      <w:proofErr w:type="spellStart"/>
      <w:r w:rsidRPr="00900D33">
        <w:rPr>
          <w:rFonts w:ascii="Calibri" w:hAnsi="Calibri" w:cs="Calibri"/>
        </w:rPr>
        <w:t>edX</w:t>
      </w:r>
      <w:proofErr w:type="spellEnd"/>
      <w:r w:rsidRPr="00900D33">
        <w:rPr>
          <w:rFonts w:ascii="Calibri" w:hAnsi="Calibri" w:cs="Calibri"/>
        </w:rPr>
        <w:t xml:space="preserve"> i dodatków </w:t>
      </w:r>
      <w:proofErr w:type="spellStart"/>
      <w:r w:rsidRPr="00900D33">
        <w:rPr>
          <w:rFonts w:ascii="Calibri" w:hAnsi="Calibri" w:cs="Calibri"/>
        </w:rPr>
        <w:t>XBlock</w:t>
      </w:r>
      <w:proofErr w:type="spellEnd"/>
      <w:r w:rsidRPr="00900D33">
        <w:rPr>
          <w:rFonts w:ascii="Calibri" w:hAnsi="Calibri" w:cs="Calibri"/>
        </w:rPr>
        <w:t>.</w:t>
      </w:r>
    </w:p>
    <w:p w:rsidR="00900D33" w:rsidRDefault="00900D33" w:rsidP="009358DB">
      <w:pPr>
        <w:shd w:val="clear" w:color="auto" w:fill="FFFFFF"/>
        <w:jc w:val="center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2</w:t>
      </w:r>
    </w:p>
    <w:p w:rsidR="009358DB" w:rsidRPr="00AF13A5" w:rsidRDefault="009358DB" w:rsidP="009358DB">
      <w:pPr>
        <w:numPr>
          <w:ilvl w:val="0"/>
          <w:numId w:val="18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Wykonawca zobowiązuje się wykonać przedmiot Umowy profesjonalnie, rzetelnie, z należytą starannością i swoją najlepszą wiedzą. </w:t>
      </w:r>
    </w:p>
    <w:p w:rsidR="009358DB" w:rsidRPr="00AF13A5" w:rsidRDefault="009358DB" w:rsidP="009358DB">
      <w:pPr>
        <w:numPr>
          <w:ilvl w:val="0"/>
          <w:numId w:val="18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Zakres, terminy oraz formy świadczenia pomocy eksperckiej ustalane będą na bieżąco, stosownie </w:t>
      </w:r>
      <w:r w:rsidRPr="00AF13A5">
        <w:rPr>
          <w:rFonts w:ascii="Calibri" w:hAnsi="Calibri" w:cs="Calibri"/>
        </w:rPr>
        <w:br/>
        <w:t>do potrzeb Zamawiającego, postanowień niniejszej umowy, adekwatnie do rangi i zakresu  problemu oraz stopnia skomplikowania.</w:t>
      </w:r>
    </w:p>
    <w:p w:rsidR="009358DB" w:rsidRPr="00AF13A5" w:rsidRDefault="009358DB" w:rsidP="009358DB">
      <w:pPr>
        <w:numPr>
          <w:ilvl w:val="0"/>
          <w:numId w:val="18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Konieczny zakres pomocy eksperckiej, termin jej wykonania oraz formy świadczenia Strony powinny ustalać w taki sposób, aby zapewnić Wykonawcy staranne przygotowanie i należyte wykonanie danego zlecenia, jednakże przy uwzględnieniu zawodowego charakteru prowadzonej działalności </w:t>
      </w:r>
      <w:r w:rsidRPr="00AF13A5">
        <w:rPr>
          <w:rFonts w:ascii="Calibri" w:hAnsi="Calibri" w:cs="Calibri"/>
        </w:rPr>
        <w:br/>
        <w:t>i branżowych powszechnie stosowanych praktyk w tym zakresie.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3</w:t>
      </w:r>
    </w:p>
    <w:p w:rsidR="009358DB" w:rsidRPr="00AF13A5" w:rsidRDefault="009358DB" w:rsidP="009358DB">
      <w:pPr>
        <w:numPr>
          <w:ilvl w:val="0"/>
          <w:numId w:val="19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Zamawiający udostępni Wykonawcy kopie dokumentów i informacje konieczne dla właściwego wykonania przedmiotu umowy. </w:t>
      </w:r>
    </w:p>
    <w:p w:rsidR="009358DB" w:rsidRPr="00AF13A5" w:rsidRDefault="009358DB" w:rsidP="009358DB">
      <w:pPr>
        <w:numPr>
          <w:ilvl w:val="0"/>
          <w:numId w:val="19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Wykonawca zobowiązany jest do zapewnienia poufności udostępnionych dokumentów i informacji.</w:t>
      </w:r>
    </w:p>
    <w:p w:rsidR="009358DB" w:rsidRPr="00AF13A5" w:rsidRDefault="009358DB" w:rsidP="009358DB">
      <w:pPr>
        <w:numPr>
          <w:ilvl w:val="0"/>
          <w:numId w:val="19"/>
        </w:numPr>
        <w:shd w:val="clear" w:color="auto" w:fill="FFFFFF"/>
        <w:tabs>
          <w:tab w:val="clear" w:pos="283"/>
          <w:tab w:val="left" w:pos="284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Wykonawca będzie przechowywał otrzymane dokumenty w swojej siedzibie, a po wykorzystaniu  ma obowiązek zniszczyć ww. dokumenty w terminie 6 miesięcy od zakończenia sprawy której dotyczą. 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4</w:t>
      </w:r>
    </w:p>
    <w:p w:rsidR="009358DB" w:rsidRPr="00AF13A5" w:rsidRDefault="009358DB" w:rsidP="009358DB">
      <w:pPr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Pomoc ekspercka w ramach realizacji przedmiotu umowy będzie świadczona wyłącznie przez osoby zaakceptowane przez Zamawiającego.</w:t>
      </w:r>
    </w:p>
    <w:p w:rsidR="009358DB" w:rsidRPr="00AF13A5" w:rsidRDefault="009358DB" w:rsidP="009358DB">
      <w:pPr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Osobą odpowiedzialną za wykonanie umowy </w:t>
      </w:r>
      <w:r>
        <w:rPr>
          <w:rFonts w:ascii="Calibri" w:hAnsi="Calibri" w:cs="Calibri"/>
        </w:rPr>
        <w:t>ze strony Wykonawcy jest ………………………………..</w:t>
      </w:r>
      <w:r w:rsidRPr="00AF13A5">
        <w:rPr>
          <w:rFonts w:ascii="Calibri" w:hAnsi="Calibri" w:cs="Calibri"/>
        </w:rPr>
        <w:t>.</w:t>
      </w:r>
    </w:p>
    <w:p w:rsidR="009358DB" w:rsidRPr="00AF13A5" w:rsidRDefault="009358DB" w:rsidP="009358DB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Osobami uprawnionymi do zlecania pomocy eksperckiej oraz akceptacji osób świadczących pomoc eksper</w:t>
      </w:r>
      <w:r w:rsidR="00900D33">
        <w:rPr>
          <w:rFonts w:ascii="Calibri" w:hAnsi="Calibri" w:cs="Calibri"/>
        </w:rPr>
        <w:t>cką są</w:t>
      </w:r>
      <w:r>
        <w:rPr>
          <w:rFonts w:ascii="Calibri" w:hAnsi="Calibri" w:cs="Calibri"/>
        </w:rPr>
        <w:t>: ……………………………………..</w:t>
      </w:r>
      <w:r w:rsidRPr="00AF13A5">
        <w:rPr>
          <w:rFonts w:ascii="Calibri" w:hAnsi="Calibri" w:cs="Calibri"/>
        </w:rPr>
        <w:t xml:space="preserve">. Formą kontaktu jest telefon oraz e- mail na następujące adresy mailowe oraz nr telefonów: </w:t>
      </w:r>
      <w:r>
        <w:t>……………………………………………</w:t>
      </w:r>
    </w:p>
    <w:p w:rsidR="009358DB" w:rsidRPr="00AF13A5" w:rsidRDefault="009358DB" w:rsidP="00900D33">
      <w:pPr>
        <w:shd w:val="clear" w:color="auto" w:fill="FFFFFF"/>
        <w:suppressAutoHyphens/>
        <w:spacing w:after="0" w:line="240" w:lineRule="auto"/>
        <w:ind w:left="360"/>
        <w:jc w:val="both"/>
      </w:pP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5</w:t>
      </w:r>
    </w:p>
    <w:p w:rsidR="009358DB" w:rsidRPr="00AF13A5" w:rsidRDefault="009358DB" w:rsidP="009358DB">
      <w:pPr>
        <w:numPr>
          <w:ilvl w:val="0"/>
          <w:numId w:val="21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Wykonawca będzie otrzymywać wynagro</w:t>
      </w:r>
      <w:r>
        <w:rPr>
          <w:rFonts w:ascii="Calibri" w:hAnsi="Calibri" w:cs="Calibri"/>
        </w:rPr>
        <w:t>dzenie godzinowe w wysokości …………………</w:t>
      </w:r>
      <w:r w:rsidRPr="00AF13A5">
        <w:rPr>
          <w:rFonts w:ascii="Calibri" w:hAnsi="Calibri" w:cs="Calibri"/>
        </w:rPr>
        <w:t xml:space="preserve"> </w:t>
      </w:r>
      <w:r w:rsidRPr="00AF13A5">
        <w:rPr>
          <w:rFonts w:ascii="Calibri" w:hAnsi="Calibri" w:cs="Calibri"/>
          <w:bCs/>
        </w:rPr>
        <w:t xml:space="preserve">zł </w:t>
      </w:r>
      <w:r>
        <w:rPr>
          <w:rFonts w:ascii="Calibri" w:hAnsi="Calibri" w:cs="Calibri"/>
          <w:bCs/>
        </w:rPr>
        <w:t>brutto</w:t>
      </w:r>
      <w:r w:rsidRPr="00AF13A5">
        <w:rPr>
          <w:rFonts w:ascii="Calibri" w:hAnsi="Calibri" w:cs="Calibri"/>
          <w:bCs/>
        </w:rPr>
        <w:t xml:space="preserve"> – za godzinę pracy.</w:t>
      </w:r>
    </w:p>
    <w:p w:rsidR="009358DB" w:rsidRPr="00AF13A5" w:rsidRDefault="009358DB" w:rsidP="009358DB">
      <w:pPr>
        <w:numPr>
          <w:ilvl w:val="0"/>
          <w:numId w:val="21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Rozliczenia będą dokonywane z dokładnością do 15 minut i na zasadach określonych w § 6.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6</w:t>
      </w:r>
    </w:p>
    <w:p w:rsidR="009358DB" w:rsidRPr="00AF13A5" w:rsidRDefault="009358DB" w:rsidP="009358DB">
      <w:pPr>
        <w:numPr>
          <w:ilvl w:val="0"/>
          <w:numId w:val="22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Zapłata wynagrodzenia, o którym mowa w </w:t>
      </w:r>
      <w:r w:rsidRPr="00AF13A5">
        <w:rPr>
          <w:rFonts w:ascii="Calibri" w:hAnsi="Calibri" w:cs="Calibri"/>
          <w:bCs/>
        </w:rPr>
        <w:t xml:space="preserve">§ 5 ust. 1 </w:t>
      </w:r>
      <w:r w:rsidRPr="00AF13A5">
        <w:rPr>
          <w:rFonts w:ascii="Calibri" w:hAnsi="Calibri" w:cs="Calibri"/>
        </w:rPr>
        <w:t xml:space="preserve"> następować będzie raz w miesiącu na podstawie faktury/ rachunku wystawionej/wystawionego przez Wykonawcę.</w:t>
      </w:r>
    </w:p>
    <w:p w:rsidR="009358DB" w:rsidRPr="00AF13A5" w:rsidRDefault="009358DB" w:rsidP="009358DB">
      <w:pPr>
        <w:numPr>
          <w:ilvl w:val="0"/>
          <w:numId w:val="22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lastRenderedPageBreak/>
        <w:t>Wykonawca przekaże w terminie 14 dni po zakończeniu danego miesiąca informację na temat przedmiotu i czasu świadczonej pomocy w ww. okresie.</w:t>
      </w:r>
    </w:p>
    <w:p w:rsidR="009358DB" w:rsidRPr="00AF13A5" w:rsidRDefault="009358DB" w:rsidP="009358DB">
      <w:pPr>
        <w:numPr>
          <w:ilvl w:val="0"/>
          <w:numId w:val="22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Informacja na temat przedmiotu i czasu świadczonej pomocy eksperckiej zawierać będzie co najmniej następujące informacje: opis czynności w ramach świadczonej pomocy eksperckiej, data wykonania, czas poświęcony na wykonanie tych czynności (zestawienie godzinowe), nazwisko osoby po stronie Zamawiającego, która powierzyła wykonanie czynności. </w:t>
      </w:r>
    </w:p>
    <w:p w:rsidR="009358DB" w:rsidRPr="00AF13A5" w:rsidRDefault="009358DB" w:rsidP="009358DB">
      <w:pPr>
        <w:numPr>
          <w:ilvl w:val="0"/>
          <w:numId w:val="22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Zamawiający w terminie 7 dni od doręczenia informacji na temat przedmiotu i czasu świadczonej pomocy eksperckiej, ma prawo zgłosić uwagi do tej informacji w celu dokonania przez Wykonawcę właściwej korekty. </w:t>
      </w:r>
    </w:p>
    <w:p w:rsidR="009358DB" w:rsidRPr="00AF13A5" w:rsidRDefault="009358DB" w:rsidP="009358DB">
      <w:pPr>
        <w:numPr>
          <w:ilvl w:val="0"/>
          <w:numId w:val="22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Podstawą wystawienia faktury/rachunku jest zaakceptowanie przez Zamawiającego informacji </w:t>
      </w:r>
      <w:r w:rsidRPr="00AF13A5">
        <w:rPr>
          <w:rFonts w:ascii="Calibri" w:hAnsi="Calibri" w:cs="Calibri"/>
        </w:rPr>
        <w:br/>
        <w:t>o której mowa w ust. 2.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7</w:t>
      </w:r>
    </w:p>
    <w:p w:rsidR="009358DB" w:rsidRPr="00AF13A5" w:rsidRDefault="009358DB" w:rsidP="009358DB">
      <w:pPr>
        <w:numPr>
          <w:ilvl w:val="0"/>
          <w:numId w:val="23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Zapłata dokonywana będzie przez Zamawiającego, na rachunek bankowy Wykonawcy wskazany </w:t>
      </w:r>
      <w:r w:rsidRPr="00AF13A5">
        <w:rPr>
          <w:rFonts w:ascii="Calibri" w:hAnsi="Calibri" w:cs="Calibri"/>
        </w:rPr>
        <w:br/>
        <w:t xml:space="preserve">na fakturze/ rachunku. </w:t>
      </w:r>
    </w:p>
    <w:p w:rsidR="009358DB" w:rsidRPr="00AF13A5" w:rsidRDefault="009358DB" w:rsidP="009358DB">
      <w:pPr>
        <w:numPr>
          <w:ilvl w:val="0"/>
          <w:numId w:val="23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Zapłata wynagrodzenia przysługującego Wykonawcy będzie dokonywana na podstawie prawidłowo wystawionej faktury VAT/rachunku w ciągu 14 dni od otrzymania przez Zamawiającego faktury/ rachunku.</w:t>
      </w:r>
    </w:p>
    <w:p w:rsidR="009358DB" w:rsidRPr="00AF13A5" w:rsidRDefault="009358DB" w:rsidP="009358DB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Za dzień zapłaty uważany będzie dzień obciążenia rachunku Zamawiającego.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8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kontaktu/koordynatorzy/osoby odpowiedzialne za wykonanie niniejszej Umowy.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 xml:space="preserve">Zamawiający oświadcza, że wyznaczył inspektora ochrony danych o którym mowa w art. 37-39 RODO. Dane kontaktowe inspektora ochrony danych w OPI PIB: </w:t>
      </w:r>
      <w:r w:rsidRPr="00B66F2A">
        <w:rPr>
          <w:rFonts w:ascii="Calibri" w:hAnsi="Calibri" w:cs="Calibri"/>
          <w:bCs/>
          <w:i/>
        </w:rPr>
        <w:t>iod@opi.org.pl.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>Dane osobowe osób, o których mowa w ust. 1, będą przetwarzane przez Zamawiającego na podstawie  art. 6 ust.1 lit. b) RODO jedynie w celu i zakresie niezbędnym do wykonania zadań administratora danych osobowych związanych z realizacją niniejszej Umowy w kategorii dane zwykłe – imię, nazwisko, zajmowane stanowisko i miejsce pracy, numer służbowego telefonu, służbowy adres email.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 xml:space="preserve">Dane osobowe osób, o których mowa w ust. 1, nie będą przekazywane podmiotom trzecim o ile nie będzie się to wiązało z koniecznością wynikającą z realizacji niniejszej umowy 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>Dane osobowe osób, o których mowa w ust. 1, będą przetwarzane przez okres 10 lat od końca roku kalendarzowego w którym niniejsza Umowa została wykonana, chyba że niezbędny będzie dłuższy okres przetwarzania np.: z uwagi na obowiązki archiwizacyjne, dochodzenie roszczeń itp.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lastRenderedPageBreak/>
        <w:t>Osobom, o których mowa w ust. 1,  w związku z przetwarzaniem ich danych osobowych przysługuje prawo do wniesienia skargi do organu nadzorczego – do dnia 24 maja 2018 r. Generalnego Inspektora Danych Osobowych, a od dnia 25 maja 2018 r. Prezesa Urzędu Ochrony Danych Osobowych.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>Podanie danych osobowych, o których mowa w ust. 1, jest wymagane do zawarcia niniejszej Umowy,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 xml:space="preserve">W oparciu o dane osobowe osób, o których mowa w ust. 1, Zamawiający nie będzie podejmował zautomatyzowanych decyzji, w tym decyzji będących wynikiem profilowania w rozumieniu RODO. </w:t>
      </w:r>
    </w:p>
    <w:p w:rsidR="009358DB" w:rsidRPr="00B66F2A" w:rsidRDefault="009358DB" w:rsidP="009358D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B66F2A">
        <w:rPr>
          <w:rFonts w:ascii="Calibri" w:hAnsi="Calibri" w:cs="Calibri"/>
          <w:bCs/>
        </w:rPr>
        <w:t>Wykonawca zobowiązuje się poinformować osoby fizyczne nie podpisujące niniejszej Umowy, o których mowa w ust. 1, o treści niniejszego paragrafu.</w:t>
      </w:r>
    </w:p>
    <w:p w:rsidR="009358DB" w:rsidRPr="00AF13A5" w:rsidRDefault="009358DB" w:rsidP="009358DB">
      <w:pPr>
        <w:shd w:val="clear" w:color="auto" w:fill="FFFFFF"/>
        <w:tabs>
          <w:tab w:val="left" w:pos="567"/>
        </w:tabs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9</w:t>
      </w:r>
    </w:p>
    <w:p w:rsidR="009358DB" w:rsidRPr="00AF13A5" w:rsidRDefault="009358DB" w:rsidP="009358DB">
      <w:pPr>
        <w:numPr>
          <w:ilvl w:val="0"/>
          <w:numId w:val="24"/>
        </w:numPr>
        <w:shd w:val="clear" w:color="auto" w:fill="FFFFFF"/>
        <w:tabs>
          <w:tab w:val="clear" w:pos="283"/>
          <w:tab w:val="left" w:pos="298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Wykonawca oświadcza, iż według jego stanu wiedzy nie zachodzą okoliczności uniemożliwiające mu świadczenie pomocy eksperckiej na rzecz Zamawiającego.</w:t>
      </w:r>
    </w:p>
    <w:p w:rsidR="009358DB" w:rsidRPr="00AF13A5" w:rsidRDefault="009358DB" w:rsidP="009358DB">
      <w:pPr>
        <w:numPr>
          <w:ilvl w:val="0"/>
          <w:numId w:val="24"/>
        </w:numPr>
        <w:shd w:val="clear" w:color="auto" w:fill="FFFFFF"/>
        <w:tabs>
          <w:tab w:val="clear" w:pos="283"/>
          <w:tab w:val="left" w:pos="298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Jeżeli ujawni się konflikt interesów z innymi klientami Wykonawcy lub też potencjalna groźba wystąpienia takiego konfliktu, strony uzgodnią sposób postępowania adekwatny do sytuacji uwzględniając konieczność zapewnienia bezstronności oraz konkurencyjności postępowania. 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center"/>
      </w:pPr>
      <w:r w:rsidRPr="00AF13A5">
        <w:rPr>
          <w:rFonts w:ascii="Calibri" w:hAnsi="Calibri" w:cs="Calibri"/>
        </w:rPr>
        <w:t>§ 10</w:t>
      </w:r>
    </w:p>
    <w:p w:rsidR="009358DB" w:rsidRPr="00AF13A5" w:rsidRDefault="009358DB" w:rsidP="009358DB">
      <w:pPr>
        <w:numPr>
          <w:ilvl w:val="0"/>
          <w:numId w:val="25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Niniejsza umowa zostaje zaw</w:t>
      </w:r>
      <w:r>
        <w:rPr>
          <w:rFonts w:ascii="Calibri" w:hAnsi="Calibri" w:cs="Calibri"/>
        </w:rPr>
        <w:t xml:space="preserve">arta na okres </w:t>
      </w:r>
      <w:r w:rsidR="00C32D7E">
        <w:rPr>
          <w:rFonts w:ascii="Calibri" w:hAnsi="Calibri" w:cs="Calibri"/>
        </w:rPr>
        <w:t xml:space="preserve">od 1 lutego 2019 r. </w:t>
      </w:r>
      <w:r>
        <w:rPr>
          <w:rFonts w:ascii="Calibri" w:hAnsi="Calibri" w:cs="Calibri"/>
        </w:rPr>
        <w:t xml:space="preserve">do </w:t>
      </w:r>
      <w:r w:rsidR="00C03C87">
        <w:rPr>
          <w:rFonts w:ascii="Calibri" w:hAnsi="Calibri" w:cs="Calibri"/>
        </w:rPr>
        <w:t>31 stycznia</w:t>
      </w:r>
      <w:r w:rsidR="00C32D7E">
        <w:rPr>
          <w:rFonts w:ascii="Calibri" w:hAnsi="Calibri" w:cs="Calibri"/>
        </w:rPr>
        <w:t xml:space="preserve"> 2020</w:t>
      </w:r>
      <w:r w:rsidRPr="00AF13A5">
        <w:rPr>
          <w:rFonts w:ascii="Calibri" w:hAnsi="Calibri" w:cs="Calibri"/>
        </w:rPr>
        <w:t xml:space="preserve"> r. od daty zawarcia umowy lub do wyczerpania środków przeznaczonych na jej realizację tj. </w:t>
      </w:r>
      <w:r w:rsidR="00157646">
        <w:rPr>
          <w:rFonts w:ascii="Calibri" w:hAnsi="Calibri" w:cs="Calibri"/>
        </w:rPr>
        <w:t>77</w:t>
      </w:r>
      <w:r>
        <w:rPr>
          <w:rFonts w:ascii="Calibri" w:hAnsi="Calibri" w:cs="Calibri"/>
        </w:rPr>
        <w:t xml:space="preserve"> 000</w:t>
      </w:r>
      <w:r w:rsidRPr="00AF13A5">
        <w:rPr>
          <w:rFonts w:ascii="Calibri" w:hAnsi="Calibri" w:cs="Calibri"/>
        </w:rPr>
        <w:t>,00 zł</w:t>
      </w:r>
      <w:r w:rsidR="00C03C87">
        <w:rPr>
          <w:rFonts w:ascii="Calibri" w:hAnsi="Calibri" w:cs="Calibri"/>
        </w:rPr>
        <w:t xml:space="preserve"> brutto </w:t>
      </w:r>
      <w:r w:rsidRPr="00AF13A5">
        <w:rPr>
          <w:rFonts w:ascii="Calibri" w:hAnsi="Calibri" w:cs="Calibri"/>
        </w:rPr>
        <w:t xml:space="preserve">w zależności, które ze zdarzeń wystąpi wcześniej. </w:t>
      </w:r>
    </w:p>
    <w:p w:rsidR="009358DB" w:rsidRPr="00AF13A5" w:rsidRDefault="009358DB" w:rsidP="009358DB">
      <w:pPr>
        <w:numPr>
          <w:ilvl w:val="0"/>
          <w:numId w:val="25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Zamawiający ma prawo do wypowiedzenia umowy ze skutkiem na dzień doręczenia wypowiedzenia Wykonawcy w sytuacji wystąpienia konfliktu pomiędzy interesami Wykonawcy a interesem Zamawiającego,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Default="009358DB" w:rsidP="009358DB">
      <w:pPr>
        <w:shd w:val="clear" w:color="auto" w:fill="FFFFFF"/>
        <w:jc w:val="center"/>
        <w:rPr>
          <w:rFonts w:ascii="Calibri" w:hAnsi="Calibri" w:cs="Calibri"/>
        </w:rPr>
      </w:pPr>
      <w:r w:rsidRPr="00AF13A5">
        <w:rPr>
          <w:rFonts w:ascii="Calibri" w:hAnsi="Calibri" w:cs="Calibri"/>
        </w:rPr>
        <w:t>§ 11</w:t>
      </w:r>
    </w:p>
    <w:p w:rsidR="00C15C0B" w:rsidRDefault="00155913" w:rsidP="00C15C0B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155913">
        <w:rPr>
          <w:rFonts w:ascii="Calibri" w:hAnsi="Calibri" w:cs="Calibri"/>
        </w:rPr>
        <w:t>Wykonawca odpowiada za szkodę wyrządzoną Zamawiającemu, w tym również za szkodę wyrządzoną przez osoby, którymi Wykonawca posłużył się przy wykonaniu Umowy.</w:t>
      </w:r>
    </w:p>
    <w:p w:rsidR="00C15C0B" w:rsidRPr="00C15C0B" w:rsidRDefault="00155913" w:rsidP="00C15C0B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C15C0B">
        <w:rPr>
          <w:rFonts w:ascii="Calibri" w:hAnsi="Calibri" w:cs="Calibri"/>
        </w:rPr>
        <w:t>Wykonawca zobowiązuje się do zapłaty kary umownej:</w:t>
      </w:r>
      <w:r w:rsidR="00C15C0B" w:rsidRPr="00C15C0B">
        <w:t xml:space="preserve"> </w:t>
      </w:r>
    </w:p>
    <w:p w:rsidR="00C15C0B" w:rsidRPr="00C15C0B" w:rsidRDefault="00C15C0B" w:rsidP="00C15C0B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C15C0B">
        <w:rPr>
          <w:rFonts w:ascii="Calibri" w:hAnsi="Calibri" w:cs="Calibri"/>
        </w:rPr>
        <w:t>W razie niewykonania przedmiotu umowy w całości, Zamawiający może żądać od Wykonawcy zapłaty kary umownej w wysokości 20% wynagrodzenia całk</w:t>
      </w:r>
      <w:r>
        <w:rPr>
          <w:rFonts w:ascii="Calibri" w:hAnsi="Calibri" w:cs="Calibri"/>
        </w:rPr>
        <w:t>owitego brutto określonego w § 10</w:t>
      </w:r>
      <w:r w:rsidRPr="00C15C0B">
        <w:rPr>
          <w:rFonts w:ascii="Calibri" w:hAnsi="Calibri" w:cs="Calibri"/>
        </w:rPr>
        <w:t xml:space="preserve"> ust. 1. Przez niewykonanie przedmiotu umowy strony rozumieją niewykonanie </w:t>
      </w:r>
      <w:r>
        <w:rPr>
          <w:rFonts w:ascii="Calibri" w:hAnsi="Calibri" w:cs="Calibri"/>
        </w:rPr>
        <w:t>zleconych zadań zgodnie z §2 ust.3</w:t>
      </w:r>
      <w:r w:rsidRPr="00C15C0B">
        <w:rPr>
          <w:rFonts w:ascii="Calibri" w:hAnsi="Calibri" w:cs="Calibri"/>
        </w:rPr>
        <w:t>.</w:t>
      </w:r>
    </w:p>
    <w:p w:rsidR="00C15C0B" w:rsidRPr="00C15C0B" w:rsidRDefault="00C15C0B" w:rsidP="00C15C0B">
      <w:pPr>
        <w:numPr>
          <w:ilvl w:val="0"/>
          <w:numId w:val="37"/>
        </w:numPr>
        <w:shd w:val="clear" w:color="auto" w:fill="FFFFFF"/>
        <w:tabs>
          <w:tab w:val="num" w:pos="720"/>
        </w:tabs>
        <w:spacing w:line="240" w:lineRule="auto"/>
        <w:jc w:val="both"/>
        <w:rPr>
          <w:rFonts w:ascii="Calibri" w:hAnsi="Calibri" w:cs="Calibri"/>
        </w:rPr>
      </w:pPr>
      <w:r w:rsidRPr="00C15C0B">
        <w:rPr>
          <w:rFonts w:ascii="Calibri" w:hAnsi="Calibri" w:cs="Calibri"/>
        </w:rPr>
        <w:t xml:space="preserve">W razie niewykonania przedmiotu umowy w części tj. niewykonania danego </w:t>
      </w:r>
      <w:r>
        <w:rPr>
          <w:rFonts w:ascii="Calibri" w:hAnsi="Calibri" w:cs="Calibri"/>
        </w:rPr>
        <w:t>zadania</w:t>
      </w:r>
      <w:r w:rsidRPr="00C15C0B">
        <w:rPr>
          <w:rFonts w:ascii="Calibri" w:hAnsi="Calibri" w:cs="Calibri"/>
        </w:rPr>
        <w:t>, Zamawiający może żądać od Wykonawcy za</w:t>
      </w:r>
      <w:r>
        <w:rPr>
          <w:rFonts w:ascii="Calibri" w:hAnsi="Calibri" w:cs="Calibri"/>
        </w:rPr>
        <w:t>płaty kary umownej w wysokości 1</w:t>
      </w:r>
      <w:r w:rsidRPr="00C15C0B">
        <w:rPr>
          <w:rFonts w:ascii="Calibri" w:hAnsi="Calibri" w:cs="Calibri"/>
        </w:rPr>
        <w:t xml:space="preserve">0% wynagrodzenia brutto </w:t>
      </w:r>
      <w:r>
        <w:rPr>
          <w:rFonts w:ascii="Calibri" w:hAnsi="Calibri" w:cs="Calibri"/>
        </w:rPr>
        <w:t>należnego w danym miesiącu rozliczeniowym w którym nie wykonano zleconego zadania</w:t>
      </w:r>
      <w:r w:rsidRPr="00C15C0B">
        <w:rPr>
          <w:rFonts w:ascii="Calibri" w:hAnsi="Calibri" w:cs="Calibri"/>
        </w:rPr>
        <w:t xml:space="preserve">. </w:t>
      </w:r>
    </w:p>
    <w:p w:rsidR="00155913" w:rsidRPr="00C15C0B" w:rsidRDefault="00155913" w:rsidP="00C15C0B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C15C0B">
        <w:rPr>
          <w:rFonts w:ascii="Calibri" w:hAnsi="Calibri" w:cs="Calibri"/>
        </w:rPr>
        <w:lastRenderedPageBreak/>
        <w:t xml:space="preserve">W przypadku odstąpienia przez Zamawiającego lub Wykonawcę od Umowy, z przyczyn leżących po stronie Wykonawcy, Wykonawca zobowiązuje się do zapłaty kary umownej w wysokości 10% wartości wynagrodzenia brutto, określonego w § 10 ust. 1 Umowy. </w:t>
      </w:r>
    </w:p>
    <w:p w:rsidR="00155913" w:rsidRPr="00155913" w:rsidRDefault="00155913" w:rsidP="00C15C0B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155913">
        <w:rPr>
          <w:rFonts w:ascii="Calibri" w:hAnsi="Calibri" w:cs="Calibri"/>
        </w:rPr>
        <w:t>Zamawiający może dochodzić odszkodowania przewyższającego kary umowne na zasadach ogólnych.</w:t>
      </w:r>
    </w:p>
    <w:p w:rsidR="00155913" w:rsidRPr="00155913" w:rsidRDefault="00155913" w:rsidP="00C15C0B">
      <w:pPr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155913">
        <w:rPr>
          <w:rFonts w:ascii="Calibri" w:hAnsi="Calibri" w:cs="Calibri"/>
        </w:rPr>
        <w:t xml:space="preserve">Zamawiający jest uprawniony do potrącenia kar umownych z wynagrodzenia należnego Wykonawcy </w:t>
      </w:r>
      <w:r w:rsidRPr="00155913">
        <w:rPr>
          <w:rFonts w:ascii="Calibri" w:hAnsi="Calibri" w:cs="Calibri"/>
        </w:rPr>
        <w:br/>
        <w:t>na podstawie Umowy, na co Wykonawca wyraża zgodę.</w:t>
      </w:r>
    </w:p>
    <w:p w:rsidR="00155913" w:rsidRPr="00AF13A5" w:rsidRDefault="00155913" w:rsidP="009358DB">
      <w:pPr>
        <w:shd w:val="clear" w:color="auto" w:fill="FFFFFF"/>
        <w:jc w:val="center"/>
      </w:pPr>
      <w:r>
        <w:rPr>
          <w:rFonts w:ascii="Calibri" w:hAnsi="Calibri" w:cs="Calibri"/>
        </w:rPr>
        <w:t>§12</w:t>
      </w:r>
    </w:p>
    <w:p w:rsidR="009358DB" w:rsidRPr="00AF13A5" w:rsidRDefault="009358DB" w:rsidP="009358DB">
      <w:pPr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 xml:space="preserve">W ramach wynagrodzenia z tytułu należycie wykonanych czynności wchodzących w zakres Przedmiotu Umowy z chwilą przekazania Zamawiającemu Przedmiotu umowy, Zamawiający nabywa autorskie prawa majątkowe do wszystkich utworów powstałych w ramach realizacji Umowy, rozumianych zgodnie z brzmieniem ustawy z dnia 4 lutego 1994 r. </w:t>
      </w:r>
      <w:r w:rsidRPr="00AF13A5">
        <w:rPr>
          <w:rFonts w:ascii="Calibri" w:hAnsi="Calibri" w:cs="Calibri"/>
          <w:i/>
        </w:rPr>
        <w:t xml:space="preserve">o prawie autorskim i prawach pokrewnych </w:t>
      </w:r>
      <w:r w:rsidRPr="00AF13A5">
        <w:rPr>
          <w:rFonts w:ascii="Calibri" w:hAnsi="Calibri" w:cs="Calibri"/>
          <w:iCs/>
        </w:rPr>
        <w:t>(</w:t>
      </w:r>
      <w:r w:rsidRPr="00AF13A5">
        <w:rPr>
          <w:rFonts w:ascii="Calibri" w:hAnsi="Calibri" w:cs="Calibri"/>
        </w:rPr>
        <w:t>Dz. U. z 201</w:t>
      </w:r>
      <w:r w:rsidR="00F3651D">
        <w:rPr>
          <w:rFonts w:ascii="Calibri" w:hAnsi="Calibri" w:cs="Calibri"/>
        </w:rPr>
        <w:t>8</w:t>
      </w:r>
      <w:r w:rsidRPr="00AF13A5">
        <w:rPr>
          <w:rFonts w:ascii="Calibri" w:hAnsi="Calibri" w:cs="Calibri"/>
        </w:rPr>
        <w:t xml:space="preserve"> r. poz. </w:t>
      </w:r>
      <w:r w:rsidR="00F3651D">
        <w:rPr>
          <w:rFonts w:ascii="Calibri" w:hAnsi="Calibri" w:cs="Calibri"/>
        </w:rPr>
        <w:t>1191</w:t>
      </w:r>
      <w:r w:rsidRPr="00AF13A5">
        <w:rPr>
          <w:rFonts w:ascii="Calibri" w:hAnsi="Calibri" w:cs="Calibri"/>
        </w:rPr>
        <w:t>). Przeniesienie praw autorskich, o którym mowa w zdaniu pierwszym, dotyczy praw autorskich majątkowych na następujących polach eksploatacji:</w:t>
      </w:r>
    </w:p>
    <w:p w:rsidR="009358DB" w:rsidRPr="00AF13A5" w:rsidRDefault="009358DB" w:rsidP="009358DB">
      <w:pPr>
        <w:numPr>
          <w:ilvl w:val="1"/>
          <w:numId w:val="27"/>
        </w:numPr>
        <w:shd w:val="clear" w:color="auto" w:fill="FFFFFF"/>
        <w:tabs>
          <w:tab w:val="num" w:pos="284"/>
          <w:tab w:val="left" w:pos="851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 zakresie utrwalania i zwielokrotniania utworu - wytwarzanie każdą znaną techniką egzemplarzy utworu, w szczególności techniką drukarską, cyfrową, reprograficzną, zapisu magnetycznego;</w:t>
      </w:r>
    </w:p>
    <w:p w:rsidR="009358DB" w:rsidRPr="00AF13A5" w:rsidRDefault="009358DB" w:rsidP="009358DB">
      <w:pPr>
        <w:numPr>
          <w:ilvl w:val="1"/>
          <w:numId w:val="27"/>
        </w:numPr>
        <w:shd w:val="clear" w:color="auto" w:fill="FFFFFF"/>
        <w:tabs>
          <w:tab w:val="num" w:pos="284"/>
          <w:tab w:val="left" w:pos="851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 zakresie obrotu oryginałem oraz egzemplarzami, na których utwór utrwalono – wprowadzenie do obrotu, użyczenie lub najem oryginału oraz egzemplarzy,</w:t>
      </w:r>
    </w:p>
    <w:p w:rsidR="009358DB" w:rsidRPr="00AF13A5" w:rsidRDefault="009358DB" w:rsidP="009358DB">
      <w:pPr>
        <w:numPr>
          <w:ilvl w:val="1"/>
          <w:numId w:val="27"/>
        </w:numPr>
        <w:shd w:val="clear" w:color="auto" w:fill="FFFFFF"/>
        <w:tabs>
          <w:tab w:val="num" w:pos="284"/>
          <w:tab w:val="left" w:pos="851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 zakresie rozpowszechniania utworu w sposób inny niż opisany w pkt. b) powyżej – publiczne wykonanie, wystawienie, wyświetlenie, odtworzenie oraz nadawanie i reemitowanie, a także publiczne udostępnianie utworu w taki sposób, aby każdy mógł mieć do niego dostęp w miejscu i czasie przez siebie wybranym, w tym w Internecie,</w:t>
      </w:r>
    </w:p>
    <w:p w:rsidR="009358DB" w:rsidRPr="00AF13A5" w:rsidRDefault="009358DB" w:rsidP="009358DB">
      <w:pPr>
        <w:numPr>
          <w:ilvl w:val="1"/>
          <w:numId w:val="27"/>
        </w:numPr>
        <w:shd w:val="clear" w:color="auto" w:fill="FFFFFF"/>
        <w:tabs>
          <w:tab w:val="num" w:pos="284"/>
          <w:tab w:val="left" w:pos="851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modyfikowanie utworu,</w:t>
      </w:r>
    </w:p>
    <w:p w:rsidR="009358DB" w:rsidRPr="00AF13A5" w:rsidRDefault="009358DB" w:rsidP="009358DB">
      <w:pPr>
        <w:numPr>
          <w:ilvl w:val="1"/>
          <w:numId w:val="27"/>
        </w:numPr>
        <w:shd w:val="clear" w:color="auto" w:fill="FFFFFF"/>
        <w:tabs>
          <w:tab w:val="num" w:pos="284"/>
          <w:tab w:val="left" w:pos="851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wprowadzanie utworu do pamięci komputera, w tym serwerów systemów informatycznych.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Przeniesienie praw autorskich majątkowych zgodnie z ust. 1 nie będzie w żaden sposób ograniczone czasowo ani terytorialnie.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 xml:space="preserve">Przeniesienie praw autorskich, o których mowa w ust. 1, obejmuje również przeniesienie prawa </w:t>
      </w:r>
      <w:r w:rsidRPr="00AF13A5">
        <w:rPr>
          <w:rFonts w:ascii="Calibri" w:hAnsi="Calibri" w:cs="Calibri"/>
        </w:rPr>
        <w:br/>
        <w:t>do korzystania i rozporządzania opracowaniami utworów (wykonywania praw zależnych na polach eksploatacji wskazanych w ust. 1).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 przypadku, gdyby do powstałego w ramach niniejszej Umowy utworu powstały autorskie prawa majątkowe wspólne – przysługujące współautorom utworu, przeniesienie praw autorskich majątkowych zgodnie z postanowieniami niniejszego paragrafu dotyczyć będzie udziału Wykonawcy w tych prawach, z zastrzeżeniem postanowień ust. 5.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 xml:space="preserve">Wykonawca zobowiązuje się, że najpóźniej z chwilą przekazania utworu Zamawiającemu, przysługiwać mu będzie pełnia praw autorskich majątkowych do utworu, oraz że będzie posiadał prawa do udzielenia zgód i zezwoleń, o których mowa w ust. 6. </w:t>
      </w:r>
      <w:r w:rsidRPr="00AF13A5">
        <w:rPr>
          <w:rFonts w:ascii="Calibri" w:hAnsi="Calibri" w:cs="Calibri"/>
          <w:bCs/>
        </w:rPr>
        <w:t>Wykonawca zobowiązany jest uzyskać oświadczenia osób, które są autorami/współautorami dokumentacji o</w:t>
      </w:r>
      <w:r w:rsidR="00900D33">
        <w:rPr>
          <w:rFonts w:ascii="Calibri" w:hAnsi="Calibri" w:cs="Calibri"/>
          <w:bCs/>
        </w:rPr>
        <w:t xml:space="preserve">bjętej Przedmiotem Umowy, </w:t>
      </w:r>
      <w:r w:rsidRPr="00AF13A5">
        <w:rPr>
          <w:rFonts w:ascii="Calibri" w:hAnsi="Calibri" w:cs="Calibri"/>
          <w:bCs/>
        </w:rPr>
        <w:t>z których będzie wynikał zakres wykonanych przez nich prac ora</w:t>
      </w:r>
      <w:r w:rsidR="00900D33">
        <w:rPr>
          <w:rFonts w:ascii="Calibri" w:hAnsi="Calibri" w:cs="Calibri"/>
          <w:bCs/>
        </w:rPr>
        <w:t xml:space="preserve">z oświadczenie o przeniesieniu </w:t>
      </w:r>
      <w:r w:rsidRPr="00AF13A5">
        <w:rPr>
          <w:rFonts w:ascii="Calibri" w:hAnsi="Calibri" w:cs="Calibri"/>
          <w:bCs/>
        </w:rPr>
        <w:t xml:space="preserve">na Wykonawcę autorskich praw majątkowych w zakresie (na polach eksploatacji) określonym w ust. 1, w tym uprawnienia do wykonywania zależnych praw autorskich, z uprawnieniem do przenoszenia tych praw na inne podmioty. Powyższe dotyczy każdej zmodyfikowanej wersji przedmiotu umowy. Wykonawca jest zobowiązany przekazać ww. oświadczenia Zamawiającemu najpóźniej w dniu przekazania Zamawiającemu przedmiotu umowy. 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 xml:space="preserve">Wykonawca z chwilą przekazania utworu Zamawiającemu udziela Zamawiającemu zezwolenia </w:t>
      </w:r>
      <w:r w:rsidRPr="00AF13A5">
        <w:rPr>
          <w:rFonts w:ascii="Calibri" w:hAnsi="Calibri" w:cs="Calibri"/>
        </w:rPr>
        <w:br/>
        <w:t xml:space="preserve">na korzystanie z utworu w całości lub w dowolnych fragmentach (częściach) jak również zezwolenia na </w:t>
      </w:r>
      <w:r w:rsidRPr="00AF13A5">
        <w:rPr>
          <w:rFonts w:ascii="Calibri" w:hAnsi="Calibri" w:cs="Calibri"/>
        </w:rPr>
        <w:lastRenderedPageBreak/>
        <w:t>dokonywanie zmian w treści i formie utworu oraz na korzystanie z utworu bez wskazania jego twórcy. Zezwolenia mają charakter bezterminowy i nieodwołalny.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Własność oryginalnych egzemplarzy utworu lub elektronicznych nośników z utrwalonym utworem przechodzi na Zamawiającego w momencie ich wydania.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 xml:space="preserve">W przypadku, gdyby w przyszłości powstały nowe pola eksploatacji, które Zamawiający będzie chciał wykorzystać, Wykonawca zobowiązuje się, w terminie do 30 dni od dnia otrzymania żądania </w:t>
      </w:r>
      <w:r w:rsidRPr="00AF13A5">
        <w:rPr>
          <w:rFonts w:ascii="Calibri" w:hAnsi="Calibri" w:cs="Calibri"/>
        </w:rPr>
        <w:br/>
        <w:t xml:space="preserve">od Zamawiającego, do wyrażenia pisemnej zgody na przeniesienie autorskich praw majątkowych </w:t>
      </w:r>
      <w:r w:rsidRPr="00AF13A5">
        <w:rPr>
          <w:rFonts w:ascii="Calibri" w:hAnsi="Calibri" w:cs="Calibri"/>
        </w:rPr>
        <w:br/>
        <w:t>do korzystania i rozporządzania Przedmiotem Umowy na tych polach, na pełen czas trwania takich praw i bez jakichkolwiek ograniczeń.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 xml:space="preserve">Strony oświadczają, iż w przypadku określonym w ust. 8, wynagrodzenie określone w § 5 Umowy </w:t>
      </w:r>
      <w:r w:rsidRPr="00AF13A5">
        <w:rPr>
          <w:rFonts w:ascii="Calibri" w:hAnsi="Calibri" w:cs="Calibri"/>
        </w:rPr>
        <w:br/>
        <w:t>w całości zaspokaja wszelkie roszczenia Wykonawcy także co do przyszłych pól eksploatacji.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eastAsia="Calibri" w:hAnsi="Calibri" w:cs="Calibri"/>
        </w:rPr>
        <w:t xml:space="preserve"> </w:t>
      </w:r>
      <w:r w:rsidRPr="00AF13A5">
        <w:rPr>
          <w:rFonts w:ascii="Calibri" w:hAnsi="Calibri" w:cs="Calibri"/>
        </w:rPr>
        <w:t>W przypadku odmowy lub niedotrzymania terminu do udzielenia zgody, Zamawiający będzie uprawniony do żądania wydania przez właściwy sąd orzeczenia zastępującego oświadczenie woli Wykonawcy oraz do dochodzenia odszkodowania w pełnym zakresie.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Zamawiający może przenieść prawa autorskie majątkowe na inne osoby lub udzielić tym osobom licencji na korzystanie z Przedmiotu Umowy.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Wykonawcy nie przysługuje odrębne wynagrodzenie za korzystanie z opracowania na każdym odrębnym polu eksploatacji.</w:t>
      </w:r>
    </w:p>
    <w:p w:rsidR="009358DB" w:rsidRPr="00AF13A5" w:rsidRDefault="009358DB" w:rsidP="009358DB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Wykonawca ponosi wobec Zamawiającego pełną odpowiedzialność odszkodowawczą z tytułu szkód, jakie może ponieść Zamawiający w związku z niewykonaniem lub nienależytym wykonywaniem niniejszej Umowy, rozumianej w szczególności jako szkoda bezpośrednia, lub pośrednia, jaką może ponieść Zamawiający w związku z wykonaniem przeniesionych na jego rzecz mocą niniejszej umowy praw do Przedmiotu Umowy, także będących konsekwencją naruszenia praw osób trzecich, lub nieprawdziwych oświadczeń złożonych przez Wykonawcę, a w szczególności:</w:t>
      </w:r>
    </w:p>
    <w:p w:rsidR="009358DB" w:rsidRPr="00AF13A5" w:rsidRDefault="009358DB" w:rsidP="009358DB">
      <w:pPr>
        <w:numPr>
          <w:ilvl w:val="0"/>
          <w:numId w:val="30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w razie skierowania przeciwko Zamawiającemu przez osoby trzecie roszczeń opartych na zarzucie naruszenia, w wyniku realizacji niniejszej Umowy, ich praw autorskich, lub innych praw własności intelektualnej, Wykonawca (w uzgodnieniu z Zamawiającym) podejmie działania, zmierzające do odparcia tych roszczeń lub do ich zaspokojenia, chyba, że naruszenie, o którym mowa powyżej, powstało tylko i wyłącznie z winy Zamawiającego;</w:t>
      </w:r>
    </w:p>
    <w:p w:rsidR="009358DB" w:rsidRPr="00AF13A5" w:rsidRDefault="009358DB" w:rsidP="009358DB">
      <w:pPr>
        <w:numPr>
          <w:ilvl w:val="0"/>
          <w:numId w:val="30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</w:pPr>
      <w:r w:rsidRPr="00AF13A5">
        <w:rPr>
          <w:rFonts w:ascii="Calibri" w:hAnsi="Calibri" w:cs="Calibri"/>
        </w:rPr>
        <w:t>z zastrzeżeniem lit. a), w przypadku wytoczenia przez osobę trzecią powództwa opartego na zarzucie naruszenia jej praw do Przedmiotu Umowy, Wykonawca zobowiązuje się do zwolnienia Zamawiającego od odpowiedzialności, w szczególności podejmie działania w celu wzięcia udziału w postępowaniu po stronie pozwanej i zwolnienia Zamawiającego z udziału w tym postępowaniu, a w razie wydania prawomocnego orzeczenia, zasądzającego od Zamawiającego określone świadczenia lub/i prowadzącego do pogorszenia praw w sferze dóbr osobistych Zamawiającego Wykonawca zobowiązany będzie także do naprawienia poniesionej przez Zamawiającego z tego tytułu szkody w pełnej wysokości.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155913" w:rsidP="009358DB">
      <w:pPr>
        <w:shd w:val="clear" w:color="auto" w:fill="FFFFFF"/>
        <w:jc w:val="center"/>
      </w:pPr>
      <w:r>
        <w:rPr>
          <w:rFonts w:ascii="Calibri" w:hAnsi="Calibri" w:cs="Calibri"/>
        </w:rPr>
        <w:t>§ 13</w:t>
      </w:r>
    </w:p>
    <w:p w:rsidR="009358DB" w:rsidRPr="00AF13A5" w:rsidRDefault="009358DB" w:rsidP="009358DB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Zmiana postanowień zawartej umowy, może nastąpić za zgodą stron wyrażoną pod rygorem nieważności w formie pisemnej poprzez zawarcie stosownego aneksu – postanowienie niniejsze nie dotyczy zmiany numeru konta i zmiany adresu stron gdzie wystarczające jest pisemne powiadomienie drugiej strony o zaistniałych zmianach.</w:t>
      </w:r>
    </w:p>
    <w:p w:rsidR="009358DB" w:rsidRPr="00C32D7E" w:rsidRDefault="009358DB" w:rsidP="00C32D7E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AF13A5">
        <w:rPr>
          <w:rFonts w:ascii="Calibri" w:hAnsi="Calibri" w:cs="Calibri"/>
        </w:rPr>
        <w:t>W sprawach nieuregulowanych niniejszą umową stosuje się przepisy Kodeksu cywilnego.</w:t>
      </w:r>
    </w:p>
    <w:p w:rsidR="009358DB" w:rsidRPr="00AF13A5" w:rsidRDefault="009358DB" w:rsidP="00C32D7E">
      <w:pPr>
        <w:numPr>
          <w:ilvl w:val="0"/>
          <w:numId w:val="26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W przypadku wystąpienia jakiegokolwiek sporu związanego z realizacją niniejszej umowy, zostanie </w:t>
      </w:r>
      <w:r w:rsidR="005C4CDE">
        <w:rPr>
          <w:rFonts w:ascii="Calibri" w:hAnsi="Calibri" w:cs="Calibri"/>
        </w:rPr>
        <w:t xml:space="preserve">    </w:t>
      </w:r>
      <w:r w:rsidR="00C32D7E">
        <w:rPr>
          <w:rFonts w:ascii="Calibri" w:hAnsi="Calibri" w:cs="Calibri"/>
        </w:rPr>
        <w:t xml:space="preserve">on </w:t>
      </w:r>
      <w:r w:rsidRPr="00AF13A5">
        <w:rPr>
          <w:rFonts w:ascii="Calibri" w:hAnsi="Calibri" w:cs="Calibri"/>
        </w:rPr>
        <w:t>poddany rozstrzygnięciu sądu powszechnego właściwego miejscowo dla siedziby Zamawiającego.</w:t>
      </w:r>
    </w:p>
    <w:p w:rsidR="009358DB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676D38" w:rsidRDefault="00676D38" w:rsidP="009358DB">
      <w:pPr>
        <w:shd w:val="clear" w:color="auto" w:fill="FFFFFF"/>
        <w:jc w:val="both"/>
        <w:rPr>
          <w:rFonts w:ascii="Calibri" w:hAnsi="Calibri" w:cs="Calibri"/>
        </w:rPr>
      </w:pPr>
    </w:p>
    <w:p w:rsidR="00676D38" w:rsidRPr="00AF13A5" w:rsidRDefault="00676D38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Default="009358DB" w:rsidP="009358DB">
      <w:pPr>
        <w:shd w:val="clear" w:color="auto" w:fill="FFFFFF"/>
        <w:jc w:val="center"/>
        <w:rPr>
          <w:rFonts w:ascii="Calibri" w:hAnsi="Calibri" w:cs="Calibri"/>
        </w:rPr>
      </w:pPr>
      <w:r w:rsidRPr="00AF13A5">
        <w:rPr>
          <w:rFonts w:ascii="Calibri" w:hAnsi="Calibri" w:cs="Calibri"/>
        </w:rPr>
        <w:t>§ 14</w:t>
      </w:r>
    </w:p>
    <w:p w:rsidR="009358DB" w:rsidRPr="00AF13A5" w:rsidRDefault="009358DB" w:rsidP="009358DB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Umowę niniejszą sporządzono w dwóch jednobrzmiących egzemplarzach, po jednym dla każdej ze Stron.</w:t>
      </w:r>
    </w:p>
    <w:p w:rsidR="009358DB" w:rsidRPr="00AF13A5" w:rsidRDefault="009358DB" w:rsidP="009358DB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 xml:space="preserve">Integralną część Umowy stanowią: </w:t>
      </w:r>
      <w:r>
        <w:rPr>
          <w:rFonts w:ascii="Calibri" w:hAnsi="Calibri" w:cs="Calibri"/>
        </w:rPr>
        <w:t>ogłoszenie o planowanym zamówieni</w:t>
      </w:r>
      <w:r w:rsidR="00900D33">
        <w:rPr>
          <w:rFonts w:ascii="Calibri" w:hAnsi="Calibri" w:cs="Calibri"/>
        </w:rPr>
        <w:t>u</w:t>
      </w:r>
      <w:bookmarkStart w:id="0" w:name="_GoBack"/>
      <w:bookmarkEnd w:id="0"/>
      <w:r>
        <w:rPr>
          <w:rFonts w:ascii="Calibri" w:hAnsi="Calibri" w:cs="Calibri"/>
        </w:rPr>
        <w:t xml:space="preserve"> z dnia</w:t>
      </w:r>
      <w:r w:rsidR="00203687">
        <w:rPr>
          <w:rFonts w:ascii="Calibri" w:hAnsi="Calibri" w:cs="Calibri"/>
        </w:rPr>
        <w:t xml:space="preserve"> </w:t>
      </w:r>
      <w:r w:rsidR="00C32D7E" w:rsidRPr="00C32D7E">
        <w:rPr>
          <w:rFonts w:ascii="Calibri" w:hAnsi="Calibri" w:cs="Calibri"/>
        </w:rPr>
        <w:t>………………….</w:t>
      </w:r>
      <w:r w:rsidRPr="00AF13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wraz </w:t>
      </w:r>
      <w:r w:rsidRPr="00AF13A5">
        <w:rPr>
          <w:rFonts w:ascii="Calibri" w:hAnsi="Calibri" w:cs="Calibri"/>
        </w:rPr>
        <w:t xml:space="preserve">z załącznikami (załącznik nr 1 do Umowy) oraz oferta Wykonawcy z dnia </w:t>
      </w:r>
      <w:r>
        <w:rPr>
          <w:rFonts w:ascii="Calibri" w:hAnsi="Calibri" w:cs="Calibri"/>
        </w:rPr>
        <w:t>……………………………..</w:t>
      </w:r>
      <w:r w:rsidRPr="00AF13A5">
        <w:rPr>
          <w:rFonts w:ascii="Calibri" w:hAnsi="Calibri" w:cs="Calibri"/>
        </w:rPr>
        <w:t xml:space="preserve"> (załącznik nr 2 do Umowy).</w:t>
      </w:r>
    </w:p>
    <w:p w:rsidR="009358DB" w:rsidRPr="00AF13A5" w:rsidRDefault="009358DB" w:rsidP="009358DB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</w:pPr>
      <w:r w:rsidRPr="00AF13A5">
        <w:rPr>
          <w:rFonts w:ascii="Calibri" w:hAnsi="Calibri" w:cs="Calibri"/>
        </w:rPr>
        <w:t>Wykonawca nie może bez zgody Zamawiającego wyrażonej w formie pisemnej pod rygorem nieważności przenieść swoich wierzytelności wynikających z niniejszej umowy na osoby trzecie. Wierzytelność będąca przedmiotem niniejszej umowy lub z niej wynikająca nie może być przedmiotem przekazu, przejęcia długu ani obciążenia prawami – w tym ograniczonymi prawami rzeczowymi – bez zgody Zamawiającego wyrażonej w formie pisemnej pod rygorem nieważności.</w:t>
      </w: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p w:rsidR="009358DB" w:rsidRPr="00AF13A5" w:rsidRDefault="009358DB" w:rsidP="009358DB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358DB" w:rsidTr="009C57A3">
        <w:trPr>
          <w:cantSplit/>
        </w:trPr>
        <w:tc>
          <w:tcPr>
            <w:tcW w:w="4643" w:type="dxa"/>
            <w:shd w:val="clear" w:color="auto" w:fill="auto"/>
          </w:tcPr>
          <w:p w:rsidR="009358DB" w:rsidRPr="00AF13A5" w:rsidRDefault="009358DB" w:rsidP="009C57A3">
            <w:pPr>
              <w:shd w:val="clear" w:color="auto" w:fill="FFFFFF"/>
              <w:jc w:val="both"/>
            </w:pPr>
            <w:r w:rsidRPr="00AF13A5">
              <w:rPr>
                <w:rFonts w:ascii="Calibri" w:hAnsi="Calibri" w:cs="Calibri"/>
              </w:rPr>
              <w:t>___</w:t>
            </w:r>
            <w:r w:rsidRPr="00AF13A5">
              <w:rPr>
                <w:rFonts w:ascii="Calibri" w:hAnsi="Calibri" w:cs="Calibri"/>
              </w:rPr>
              <w:softHyphen/>
              <w:t>____________________________</w:t>
            </w:r>
          </w:p>
          <w:p w:rsidR="009358DB" w:rsidRPr="00AF13A5" w:rsidRDefault="009358DB" w:rsidP="009C57A3">
            <w:pPr>
              <w:shd w:val="clear" w:color="auto" w:fill="FFFFFF"/>
              <w:jc w:val="both"/>
            </w:pPr>
            <w:r w:rsidRPr="00AF13A5">
              <w:rPr>
                <w:rFonts w:ascii="Calibri" w:eastAsia="Calibri" w:hAnsi="Calibri" w:cs="Calibri"/>
              </w:rPr>
              <w:t xml:space="preserve">                                   </w:t>
            </w:r>
            <w:r w:rsidRPr="00AF13A5">
              <w:rPr>
                <w:rFonts w:ascii="Calibri" w:hAnsi="Calibri" w:cs="Calibri"/>
              </w:rPr>
              <w:t>Zamawiający</w:t>
            </w:r>
          </w:p>
        </w:tc>
        <w:tc>
          <w:tcPr>
            <w:tcW w:w="4643" w:type="dxa"/>
            <w:shd w:val="clear" w:color="auto" w:fill="auto"/>
          </w:tcPr>
          <w:p w:rsidR="009358DB" w:rsidRPr="00AF13A5" w:rsidRDefault="009358DB" w:rsidP="009C57A3">
            <w:pPr>
              <w:shd w:val="clear" w:color="auto" w:fill="FFFFFF"/>
              <w:jc w:val="both"/>
            </w:pPr>
            <w:r w:rsidRPr="00AF13A5">
              <w:rPr>
                <w:rFonts w:ascii="Calibri" w:hAnsi="Calibri" w:cs="Calibri"/>
              </w:rPr>
              <w:t>___</w:t>
            </w:r>
            <w:r w:rsidRPr="00AF13A5">
              <w:rPr>
                <w:rFonts w:ascii="Calibri" w:hAnsi="Calibri" w:cs="Calibri"/>
              </w:rPr>
              <w:softHyphen/>
              <w:t>____________________________</w:t>
            </w:r>
          </w:p>
          <w:p w:rsidR="009358DB" w:rsidRDefault="009358DB" w:rsidP="009C57A3">
            <w:pPr>
              <w:shd w:val="clear" w:color="auto" w:fill="FFFFFF"/>
              <w:jc w:val="both"/>
            </w:pPr>
            <w:r w:rsidRPr="00AF13A5">
              <w:rPr>
                <w:rFonts w:ascii="Calibri" w:eastAsia="Calibri" w:hAnsi="Calibri" w:cs="Calibri"/>
              </w:rPr>
              <w:t xml:space="preserve">            </w:t>
            </w:r>
            <w:r w:rsidRPr="00AF13A5">
              <w:rPr>
                <w:rFonts w:ascii="Calibri" w:hAnsi="Calibri" w:cs="Calibri"/>
              </w:rPr>
              <w:t>Wykonawca</w:t>
            </w:r>
          </w:p>
        </w:tc>
      </w:tr>
      <w:tr w:rsidR="00900D33" w:rsidTr="009C57A3">
        <w:trPr>
          <w:cantSplit/>
        </w:trPr>
        <w:tc>
          <w:tcPr>
            <w:tcW w:w="4643" w:type="dxa"/>
            <w:shd w:val="clear" w:color="auto" w:fill="auto"/>
          </w:tcPr>
          <w:p w:rsidR="00900D33" w:rsidRPr="00AF13A5" w:rsidRDefault="00900D33" w:rsidP="009C57A3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  <w:tc>
          <w:tcPr>
            <w:tcW w:w="4643" w:type="dxa"/>
            <w:shd w:val="clear" w:color="auto" w:fill="auto"/>
          </w:tcPr>
          <w:p w:rsidR="00900D33" w:rsidRPr="00AF13A5" w:rsidRDefault="00900D33" w:rsidP="009C57A3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</w:tbl>
    <w:p w:rsidR="00BA4450" w:rsidRPr="009358DB" w:rsidRDefault="00BA4450" w:rsidP="009358DB"/>
    <w:sectPr w:rsidR="00BA4450" w:rsidRPr="009358DB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A49B63" wp14:editId="36E9F836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ED644C" wp14:editId="442D6A1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03"/>
    <w:multiLevelType w:val="multilevel"/>
    <w:tmpl w:val="21F03516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6">
    <w:nsid w:val="00000007"/>
    <w:multiLevelType w:val="multilevel"/>
    <w:tmpl w:val="BBA656AE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460234EE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8">
    <w:nsid w:val="00000009"/>
    <w:multiLevelType w:val="multilevel"/>
    <w:tmpl w:val="80DA958C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9">
    <w:nsid w:val="0000000A"/>
    <w:multiLevelType w:val="multilevel"/>
    <w:tmpl w:val="3FCA99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0">
    <w:nsid w:val="0000000E"/>
    <w:multiLevelType w:val="multi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46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275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10"/>
        </w:tabs>
        <w:ind w:left="1310" w:hanging="360"/>
      </w:pPr>
    </w:lvl>
    <w:lvl w:ilvl="2">
      <w:start w:val="1"/>
      <w:numFmt w:val="decimal"/>
      <w:lvlText w:val="%3."/>
      <w:lvlJc w:val="left"/>
      <w:pPr>
        <w:tabs>
          <w:tab w:val="num" w:pos="2030"/>
        </w:tabs>
        <w:ind w:left="2030" w:hanging="360"/>
      </w:p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>
      <w:start w:val="1"/>
      <w:numFmt w:val="decimal"/>
      <w:lvlText w:val="%5."/>
      <w:lvlJc w:val="left"/>
      <w:pPr>
        <w:tabs>
          <w:tab w:val="num" w:pos="3470"/>
        </w:tabs>
        <w:ind w:left="3470" w:hanging="360"/>
      </w:pPr>
    </w:lvl>
    <w:lvl w:ilvl="5">
      <w:start w:val="1"/>
      <w:numFmt w:val="decimal"/>
      <w:lvlText w:val="%6."/>
      <w:lvlJc w:val="left"/>
      <w:pPr>
        <w:tabs>
          <w:tab w:val="num" w:pos="4190"/>
        </w:tabs>
        <w:ind w:left="4190" w:hanging="360"/>
      </w:p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>
      <w:start w:val="1"/>
      <w:numFmt w:val="decimal"/>
      <w:lvlText w:val="%8."/>
      <w:lvlJc w:val="left"/>
      <w:pPr>
        <w:tabs>
          <w:tab w:val="num" w:pos="5630"/>
        </w:tabs>
        <w:ind w:left="5630" w:hanging="360"/>
      </w:pPr>
    </w:lvl>
    <w:lvl w:ilvl="8">
      <w:start w:val="1"/>
      <w:numFmt w:val="decimal"/>
      <w:lvlText w:val="%9."/>
      <w:lvlJc w:val="left"/>
      <w:pPr>
        <w:tabs>
          <w:tab w:val="num" w:pos="6350"/>
        </w:tabs>
        <w:ind w:left="6350" w:hanging="360"/>
      </w:pPr>
    </w:lvl>
  </w:abstractNum>
  <w:abstractNum w:abstractNumId="14">
    <w:nsid w:val="01CA5A55"/>
    <w:multiLevelType w:val="hybridMultilevel"/>
    <w:tmpl w:val="50262786"/>
    <w:lvl w:ilvl="0" w:tplc="9E98998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17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BA0C6E"/>
    <w:multiLevelType w:val="hybridMultilevel"/>
    <w:tmpl w:val="FF40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C74A6"/>
    <w:multiLevelType w:val="multilevel"/>
    <w:tmpl w:val="BD54BB38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567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850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1134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1417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1701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1984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268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551"/>
      </w:pPr>
    </w:lvl>
  </w:abstractNum>
  <w:abstractNum w:abstractNumId="25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5B88"/>
    <w:multiLevelType w:val="hybridMultilevel"/>
    <w:tmpl w:val="D026E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8708FE"/>
    <w:multiLevelType w:val="hybridMultilevel"/>
    <w:tmpl w:val="206891AC"/>
    <w:lvl w:ilvl="0" w:tplc="F3E073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E53519"/>
    <w:multiLevelType w:val="hybridMultilevel"/>
    <w:tmpl w:val="FF32C7B2"/>
    <w:lvl w:ilvl="0" w:tplc="2CA068D4">
      <w:start w:val="1"/>
      <w:numFmt w:val="lowerLetter"/>
      <w:lvlText w:val="%1)"/>
      <w:lvlJc w:val="left"/>
      <w:pPr>
        <w:ind w:left="719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35"/>
  </w:num>
  <w:num w:numId="5">
    <w:abstractNumId w:val="21"/>
  </w:num>
  <w:num w:numId="6">
    <w:abstractNumId w:val="33"/>
  </w:num>
  <w:num w:numId="7">
    <w:abstractNumId w:val="20"/>
  </w:num>
  <w:num w:numId="8">
    <w:abstractNumId w:val="15"/>
  </w:num>
  <w:num w:numId="9">
    <w:abstractNumId w:val="36"/>
  </w:num>
  <w:num w:numId="10">
    <w:abstractNumId w:val="34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</w:num>
  <w:num w:numId="16">
    <w:abstractNumId w:val="2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25"/>
  </w:num>
  <w:num w:numId="32">
    <w:abstractNumId w:val="24"/>
  </w:num>
  <w:num w:numId="33">
    <w:abstractNumId w:val="23"/>
  </w:num>
  <w:num w:numId="34">
    <w:abstractNumId w:val="14"/>
  </w:num>
  <w:num w:numId="35">
    <w:abstractNumId w:val="28"/>
  </w:num>
  <w:num w:numId="36">
    <w:abstractNumId w:val="26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Dmochowska">
    <w15:presenceInfo w15:providerId="AD" w15:userId="S-1-5-21-3331870474-2944262285-440951838-2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85179"/>
    <w:rsid w:val="000F68F6"/>
    <w:rsid w:val="00155913"/>
    <w:rsid w:val="00157646"/>
    <w:rsid w:val="00165E10"/>
    <w:rsid w:val="001869E7"/>
    <w:rsid w:val="001C24CB"/>
    <w:rsid w:val="00203687"/>
    <w:rsid w:val="00205F2B"/>
    <w:rsid w:val="00235804"/>
    <w:rsid w:val="00287F5B"/>
    <w:rsid w:val="002D4A70"/>
    <w:rsid w:val="002F6726"/>
    <w:rsid w:val="003D25D6"/>
    <w:rsid w:val="003F7367"/>
    <w:rsid w:val="004D7364"/>
    <w:rsid w:val="00513B2A"/>
    <w:rsid w:val="00586325"/>
    <w:rsid w:val="005B654B"/>
    <w:rsid w:val="005C4CDE"/>
    <w:rsid w:val="005F61D7"/>
    <w:rsid w:val="00664F03"/>
    <w:rsid w:val="00676D38"/>
    <w:rsid w:val="006E209A"/>
    <w:rsid w:val="00701FBE"/>
    <w:rsid w:val="00786F7B"/>
    <w:rsid w:val="0080376F"/>
    <w:rsid w:val="00806C96"/>
    <w:rsid w:val="00831C20"/>
    <w:rsid w:val="00857979"/>
    <w:rsid w:val="008D0B76"/>
    <w:rsid w:val="008F0454"/>
    <w:rsid w:val="00900A32"/>
    <w:rsid w:val="00900D33"/>
    <w:rsid w:val="009358DB"/>
    <w:rsid w:val="009372AF"/>
    <w:rsid w:val="009B43F0"/>
    <w:rsid w:val="009E623A"/>
    <w:rsid w:val="00A205E1"/>
    <w:rsid w:val="00A56A35"/>
    <w:rsid w:val="00B70CA6"/>
    <w:rsid w:val="00B85DE4"/>
    <w:rsid w:val="00BA4450"/>
    <w:rsid w:val="00C00726"/>
    <w:rsid w:val="00C03C87"/>
    <w:rsid w:val="00C15C0B"/>
    <w:rsid w:val="00C21E9E"/>
    <w:rsid w:val="00C32D7E"/>
    <w:rsid w:val="00D32D6F"/>
    <w:rsid w:val="00D57C8E"/>
    <w:rsid w:val="00D910D9"/>
    <w:rsid w:val="00DA51BD"/>
    <w:rsid w:val="00DB4371"/>
    <w:rsid w:val="00DB4A46"/>
    <w:rsid w:val="00E32DF9"/>
    <w:rsid w:val="00E66E24"/>
    <w:rsid w:val="00E70478"/>
    <w:rsid w:val="00E96ABC"/>
    <w:rsid w:val="00EA4E7A"/>
    <w:rsid w:val="00ED7D89"/>
    <w:rsid w:val="00EF06A8"/>
    <w:rsid w:val="00F3651D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6</cp:revision>
  <cp:lastPrinted>2018-06-07T12:44:00Z</cp:lastPrinted>
  <dcterms:created xsi:type="dcterms:W3CDTF">2019-01-04T10:54:00Z</dcterms:created>
  <dcterms:modified xsi:type="dcterms:W3CDTF">2019-01-04T13:24:00Z</dcterms:modified>
</cp:coreProperties>
</file>