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77777777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7969DBD3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2018 r., poz. 1986 ze zm.)</w:t>
      </w:r>
      <w:r w:rsidR="00054F16">
        <w:rPr>
          <w:rFonts w:eastAsia="Times New Roman" w:cstheme="minorHAnsi"/>
          <w:b/>
        </w:rPr>
        <w:t>:</w:t>
      </w:r>
      <w:r w:rsidRPr="007A057D">
        <w:rPr>
          <w:rFonts w:eastAsia="Times New Roman" w:cstheme="minorHAnsi"/>
          <w:b/>
        </w:rPr>
        <w:t xml:space="preserve"> 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4FA9D59F" w14:textId="4B7D901A" w:rsidR="000304F1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 w:hanging="426"/>
        <w:jc w:val="both"/>
        <w:rPr>
          <w:rFonts w:eastAsia="Times New Roman" w:cstheme="minorHAnsi"/>
          <w:lang w:eastAsia="pl-PL"/>
        </w:rPr>
      </w:pPr>
      <w:r w:rsidRPr="000304F1">
        <w:rPr>
          <w:rFonts w:eastAsia="Times New Roman" w:cstheme="minorHAnsi"/>
          <w:b/>
          <w:bCs/>
          <w:lang w:eastAsia="pl-PL"/>
        </w:rPr>
        <w:t>OFERUJEMY</w:t>
      </w:r>
      <w:r w:rsidRPr="000304F1">
        <w:rPr>
          <w:rFonts w:eastAsia="Times New Roman" w:cstheme="minorHAnsi"/>
          <w:lang w:eastAsia="pl-PL"/>
        </w:rPr>
        <w:t xml:space="preserve"> wykonanie przedmiotu zamówienia w zakresie </w:t>
      </w:r>
      <w:r w:rsidRPr="000304F1">
        <w:rPr>
          <w:rFonts w:eastAsia="Times New Roman" w:cstheme="minorHAnsi"/>
          <w:szCs w:val="20"/>
          <w:lang w:eastAsia="pl-PL"/>
        </w:rPr>
        <w:t xml:space="preserve">objętym </w:t>
      </w:r>
      <w:r w:rsidR="0086741D">
        <w:rPr>
          <w:rFonts w:cs="Arial"/>
          <w:szCs w:val="20"/>
        </w:rPr>
        <w:t>Opisem przedmiotu zamówienia</w:t>
      </w:r>
      <w:r w:rsidR="000304F1" w:rsidRPr="000304F1">
        <w:rPr>
          <w:rFonts w:cs="Arial"/>
          <w:szCs w:val="20"/>
        </w:rPr>
        <w:t xml:space="preserve"> i Wzorem umowy </w:t>
      </w:r>
      <w:r w:rsidR="00DA0BF5" w:rsidRPr="000304F1">
        <w:rPr>
          <w:rFonts w:eastAsia="Times New Roman" w:cstheme="minorHAnsi"/>
          <w:b/>
          <w:bCs/>
          <w:lang w:eastAsia="pl-PL"/>
        </w:rPr>
        <w:t>za łączną cenę brutto</w:t>
      </w:r>
      <w:r w:rsidR="00DA0BF5" w:rsidRPr="000304F1">
        <w:rPr>
          <w:rFonts w:eastAsia="Times New Roman" w:cstheme="minorHAnsi"/>
          <w:lang w:eastAsia="pl-PL"/>
        </w:rPr>
        <w:t xml:space="preserve"> (łącznie z podatkiem VAT wynoszącym …….%) ...........</w:t>
      </w:r>
      <w:r w:rsidR="000304F1">
        <w:rPr>
          <w:rFonts w:eastAsia="Times New Roman" w:cstheme="minorHAnsi"/>
          <w:lang w:eastAsia="pl-PL"/>
        </w:rPr>
        <w:t>.............................</w:t>
      </w:r>
      <w:r w:rsidR="00DA0BF5" w:rsidRPr="000304F1">
        <w:rPr>
          <w:rFonts w:eastAsia="Times New Roman" w:cstheme="minorHAnsi"/>
          <w:lang w:eastAsia="pl-PL"/>
        </w:rPr>
        <w:t xml:space="preserve"> zł (słownie złotych brutto: ......................................................................</w:t>
      </w:r>
    </w:p>
    <w:p w14:paraId="159767BF" w14:textId="76B66E13" w:rsidR="00DA0BF5" w:rsidRPr="000304F1" w:rsidRDefault="000304F1" w:rsidP="0086741D">
      <w:pPr>
        <w:pStyle w:val="Akapitzlist"/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DA0BF5" w:rsidRPr="000304F1">
        <w:rPr>
          <w:rFonts w:eastAsia="Times New Roman" w:cstheme="minorHAnsi"/>
          <w:lang w:eastAsia="pl-PL"/>
        </w:rPr>
        <w:t xml:space="preserve">godnie z poniższą tabelą: </w:t>
      </w:r>
    </w:p>
    <w:p w14:paraId="12DF72DF" w14:textId="77777777" w:rsidR="00054F16" w:rsidRPr="00054F16" w:rsidRDefault="00054F16" w:rsidP="00054F16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XSpec="center" w:tblpY="1"/>
        <w:tblOverlap w:val="never"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73"/>
        <w:gridCol w:w="1276"/>
        <w:gridCol w:w="674"/>
        <w:gridCol w:w="2175"/>
      </w:tblGrid>
      <w:tr w:rsidR="00602C38" w:rsidRPr="006A4902" w14:paraId="50494CAB" w14:textId="77777777" w:rsidTr="00376D48">
        <w:trPr>
          <w:trHeight w:val="84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C507" w14:textId="77777777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83D3" w14:textId="77777777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FD2D" w14:textId="6CF09689" w:rsidR="00602C38" w:rsidRPr="00376D4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376D4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Cena jednostkowa brutto (zł)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55317" w14:textId="7CD3C55E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E6CF" w14:textId="7C77C88B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 brutto (zł)           (ilość x cena jedn.)</w:t>
            </w:r>
          </w:p>
        </w:tc>
      </w:tr>
      <w:tr w:rsidR="00602C38" w:rsidRPr="006A4902" w14:paraId="1DF9EA75" w14:textId="77777777" w:rsidTr="00376D48">
        <w:trPr>
          <w:trHeight w:val="84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22D" w14:textId="77777777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B7A4" w14:textId="77777777" w:rsidR="00602C38" w:rsidRPr="0086741D" w:rsidRDefault="00602C38" w:rsidP="00602C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86741D">
              <w:rPr>
                <w:rFonts w:eastAsia="Times New Roman" w:cstheme="minorHAnsi"/>
                <w:sz w:val="21"/>
                <w:szCs w:val="21"/>
                <w:lang w:eastAsia="pl-PL"/>
              </w:rPr>
              <w:t>Pamięć RAM Typ I:</w:t>
            </w:r>
          </w:p>
          <w:p w14:paraId="6E434711" w14:textId="77777777" w:rsidR="00602C38" w:rsidRPr="0086741D" w:rsidRDefault="00602C38" w:rsidP="001F3DF5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after="0" w:line="100" w:lineRule="atLeast"/>
              <w:jc w:val="both"/>
              <w:rPr>
                <w:rFonts w:cstheme="minorHAnsi"/>
                <w:color w:val="000000"/>
                <w:sz w:val="21"/>
                <w:szCs w:val="21"/>
                <w:lang w:eastAsia="ar-SA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Moduł pamięci RAM 16GB DDR4, 2400 MHz</w:t>
            </w:r>
          </w:p>
          <w:p w14:paraId="6956CB6E" w14:textId="2AE12BDC" w:rsidR="00602C38" w:rsidRPr="0086741D" w:rsidRDefault="00602C38" w:rsidP="00602C3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after="0" w:line="100" w:lineRule="atLeast"/>
              <w:jc w:val="both"/>
              <w:rPr>
                <w:rFonts w:cstheme="minorHAnsi"/>
                <w:color w:val="000000"/>
                <w:sz w:val="21"/>
                <w:szCs w:val="21"/>
                <w:lang w:eastAsia="ar-SA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 xml:space="preserve">Zamawiający wymaga dostarczenia oryginalnych pamięci, każdy moduł musi posiadać tzw. Part </w:t>
            </w:r>
            <w:proofErr w:type="spellStart"/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num</w:t>
            </w:r>
            <w:r w:rsidR="0086741D"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b</w:t>
            </w: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er</w:t>
            </w:r>
            <w:proofErr w:type="spellEnd"/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 xml:space="preserve"> producenta</w:t>
            </w:r>
          </w:p>
          <w:p w14:paraId="0A9EDAF6" w14:textId="74A14166" w:rsidR="00602C38" w:rsidRPr="0086741D" w:rsidRDefault="00602C38" w:rsidP="00602C3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after="0" w:line="100" w:lineRule="atLeast"/>
              <w:jc w:val="both"/>
              <w:rPr>
                <w:rFonts w:cstheme="minorHAnsi"/>
                <w:color w:val="000000"/>
                <w:sz w:val="21"/>
                <w:szCs w:val="21"/>
                <w:lang w:eastAsia="ar-SA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Pamięć musi być w pełni kompatybilna z serwerem Zamawiającego IBM x3650 M5.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61403" w14:textId="77777777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7DE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EFFDDDE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05FC39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26369AA" w14:textId="78EF6516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D534" w14:textId="02A155C0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C38" w:rsidRPr="006A4902" w14:paraId="61EEFF0D" w14:textId="77777777" w:rsidTr="00376D48">
        <w:trPr>
          <w:trHeight w:val="84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57AF" w14:textId="77777777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2A9FB" w14:textId="77777777" w:rsidR="00602C38" w:rsidRPr="0086741D" w:rsidRDefault="00602C38" w:rsidP="00602C38">
            <w:pPr>
              <w:suppressAutoHyphens/>
              <w:autoSpaceDE w:val="0"/>
              <w:spacing w:after="0" w:line="100" w:lineRule="atLeast"/>
              <w:jc w:val="both"/>
              <w:rPr>
                <w:rFonts w:cstheme="minorHAnsi"/>
                <w:color w:val="000000"/>
                <w:sz w:val="21"/>
                <w:szCs w:val="21"/>
                <w:lang w:eastAsia="ar-SA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Pamięć RAM Typ II</w:t>
            </w:r>
          </w:p>
          <w:p w14:paraId="5F97B426" w14:textId="1A79DBD1" w:rsidR="00602C38" w:rsidRPr="0086741D" w:rsidRDefault="00602C38" w:rsidP="00602C3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100" w:lineRule="atLeast"/>
              <w:jc w:val="both"/>
              <w:rPr>
                <w:rFonts w:cstheme="minorHAnsi"/>
                <w:color w:val="000000"/>
                <w:sz w:val="21"/>
                <w:szCs w:val="21"/>
                <w:lang w:eastAsia="ar-SA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Moduł pamięci RAM 16GB DDR4, 2133 MHz</w:t>
            </w:r>
          </w:p>
          <w:p w14:paraId="59E702F9" w14:textId="1B5C647A" w:rsidR="00602C38" w:rsidRPr="0086741D" w:rsidRDefault="00602C38" w:rsidP="00602C3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after="0" w:line="100" w:lineRule="atLeast"/>
              <w:jc w:val="both"/>
              <w:rPr>
                <w:rFonts w:cstheme="minorHAnsi"/>
                <w:color w:val="000000"/>
                <w:sz w:val="21"/>
                <w:szCs w:val="21"/>
                <w:lang w:eastAsia="ar-SA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 xml:space="preserve">Zamawiający wymaga dostarczenia oryginalnych pamięci, każdy moduł musi posiadać tzw. Part </w:t>
            </w:r>
            <w:proofErr w:type="spellStart"/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num</w:t>
            </w:r>
            <w:r w:rsidR="0086741D"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b</w:t>
            </w: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er</w:t>
            </w:r>
            <w:proofErr w:type="spellEnd"/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 xml:space="preserve"> producenta</w:t>
            </w:r>
          </w:p>
          <w:p w14:paraId="16C48B80" w14:textId="0E69FD40" w:rsidR="00602C38" w:rsidRPr="0086741D" w:rsidRDefault="00602C38" w:rsidP="00602C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86741D">
              <w:rPr>
                <w:rFonts w:cstheme="minorHAnsi"/>
                <w:color w:val="000000"/>
                <w:sz w:val="21"/>
                <w:szCs w:val="21"/>
                <w:lang w:eastAsia="ar-SA"/>
              </w:rPr>
              <w:t>Pamięć musi być w pełni kompatybilna z serwerem Zamawiającego IBM x3850 X6.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516AE" w14:textId="77777777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6A24B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C4D334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7208FD4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6282E3" w14:textId="09E73D1F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6673" w14:textId="3AD95A1B" w:rsidR="00602C38" w:rsidRPr="000A6546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02C38" w:rsidRPr="006A4902" w14:paraId="765C6BEF" w14:textId="77777777" w:rsidTr="00376D48">
        <w:trPr>
          <w:trHeight w:val="848"/>
          <w:jc w:val="center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B752F" w14:textId="77777777" w:rsidR="00602C38" w:rsidRPr="006A4902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B4F49" w14:textId="77777777" w:rsidR="00602C38" w:rsidRPr="006A4902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D8A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7E6" w14:textId="77777777" w:rsidR="00602C38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7ABD" w14:textId="414422CB" w:rsidR="00602C38" w:rsidRPr="006A4902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łączna: </w:t>
            </w:r>
          </w:p>
          <w:p w14:paraId="3C0A689F" w14:textId="77777777" w:rsidR="00602C38" w:rsidRPr="006A4902" w:rsidRDefault="00602C38" w:rsidP="00602C3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……………..…….….…</w:t>
            </w:r>
          </w:p>
        </w:tc>
      </w:tr>
    </w:tbl>
    <w:p w14:paraId="5E584D52" w14:textId="1F98A84C" w:rsidR="0025003E" w:rsidRDefault="0025003E" w:rsidP="00DA0BF5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</w:p>
    <w:p w14:paraId="7C9B2AB6" w14:textId="77777777" w:rsidR="0025003E" w:rsidRDefault="0025003E" w:rsidP="0025003E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7C285D8" w14:textId="0BBE1B9D" w:rsidR="0025003E" w:rsidRPr="009E4247" w:rsidRDefault="0025003E" w:rsidP="006052CF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bCs/>
          <w:lang w:eastAsia="pl-PL"/>
        </w:rPr>
        <w:t xml:space="preserve">, </w:t>
      </w:r>
      <w:r w:rsidRPr="006052CF">
        <w:rPr>
          <w:rFonts w:eastAsia="Times New Roman" w:cstheme="minorHAnsi"/>
          <w:bCs/>
          <w:lang w:eastAsia="pl-PL"/>
        </w:rPr>
        <w:t xml:space="preserve">że udzielamy </w:t>
      </w:r>
      <w:r w:rsidR="00606672">
        <w:rPr>
          <w:rFonts w:eastAsia="Times New Roman" w:cstheme="minorHAnsi"/>
          <w:bCs/>
          <w:lang w:eastAsia="pl-PL"/>
        </w:rPr>
        <w:t>24 miesięcznej gwarancji</w:t>
      </w:r>
      <w:r w:rsidR="00DF0F01" w:rsidRPr="006052CF">
        <w:rPr>
          <w:rFonts w:eastAsia="Times New Roman" w:cstheme="minorHAnsi"/>
          <w:bCs/>
          <w:lang w:eastAsia="pl-PL"/>
        </w:rPr>
        <w:t xml:space="preserve"> licząc od daty podpisania bez uwag przez Strony protokołu odbioru</w:t>
      </w:r>
      <w:r w:rsidR="000304F1">
        <w:rPr>
          <w:rFonts w:eastAsia="Times New Roman" w:cstheme="minorHAnsi"/>
          <w:bCs/>
          <w:lang w:eastAsia="pl-PL"/>
        </w:rPr>
        <w:t xml:space="preserve"> bez zastrzeżeń</w:t>
      </w:r>
      <w:r w:rsidR="00DF0F01" w:rsidRPr="006052CF">
        <w:rPr>
          <w:rFonts w:eastAsia="Times New Roman" w:cstheme="minorHAnsi"/>
          <w:bCs/>
          <w:lang w:eastAsia="pl-PL"/>
        </w:rPr>
        <w:t>.</w:t>
      </w:r>
    </w:p>
    <w:p w14:paraId="2C95A7E1" w14:textId="46408834" w:rsidR="0025003E" w:rsidRPr="009E4247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zobowiązujemy się do zrealizowania przedmiotu zamówienia </w:t>
      </w:r>
      <w:r w:rsidR="00D142BC">
        <w:rPr>
          <w:rFonts w:eastAsia="Times New Roman" w:cstheme="minorHAnsi"/>
          <w:lang w:eastAsia="pl-PL"/>
        </w:rPr>
        <w:t xml:space="preserve">w terminie </w:t>
      </w:r>
      <w:r w:rsidR="00606672">
        <w:rPr>
          <w:rFonts w:eastAsia="Times New Roman" w:cstheme="minorHAnsi"/>
          <w:lang w:eastAsia="pl-PL"/>
        </w:rPr>
        <w:t>do 10 dni roboczych</w:t>
      </w:r>
      <w:r w:rsidR="00D142BC">
        <w:rPr>
          <w:rFonts w:eastAsia="Times New Roman" w:cstheme="minorHAnsi"/>
          <w:lang w:eastAsia="pl-PL"/>
        </w:rPr>
        <w:t xml:space="preserve"> </w:t>
      </w:r>
      <w:r w:rsidRPr="009E4247">
        <w:rPr>
          <w:rFonts w:eastAsia="Times New Roman" w:cstheme="minorHAnsi"/>
          <w:lang w:eastAsia="pl-PL"/>
        </w:rPr>
        <w:t xml:space="preserve">licząc od dnia zawarcia umowy. </w:t>
      </w:r>
    </w:p>
    <w:p w14:paraId="0456389C" w14:textId="725662AB" w:rsidR="0025003E" w:rsidRPr="009E4247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</w:t>
      </w:r>
      <w:r w:rsidR="00606672">
        <w:rPr>
          <w:rFonts w:eastAsia="Times New Roman" w:cstheme="minorHAnsi"/>
          <w:lang w:eastAsia="pl-PL"/>
        </w:rPr>
        <w:t>Ogłoszeniem o planowanym zamówieniu</w:t>
      </w:r>
      <w:r w:rsidR="000304F1">
        <w:rPr>
          <w:rFonts w:eastAsia="Times New Roman" w:cstheme="minorHAnsi"/>
          <w:lang w:eastAsia="pl-PL"/>
        </w:rPr>
        <w:t>,</w:t>
      </w:r>
      <w:r w:rsidR="00606672">
        <w:rPr>
          <w:rFonts w:eastAsia="Times New Roman" w:cstheme="minorHAnsi"/>
          <w:lang w:eastAsia="pl-PL"/>
        </w:rPr>
        <w:t xml:space="preserve"> Opisem przedmiotu zamówienia,</w:t>
      </w:r>
      <w:r w:rsidR="000304F1">
        <w:rPr>
          <w:rFonts w:eastAsia="Times New Roman" w:cstheme="minorHAnsi"/>
          <w:lang w:eastAsia="pl-PL"/>
        </w:rPr>
        <w:t xml:space="preserve"> W</w:t>
      </w:r>
      <w:r w:rsidR="00D142BC">
        <w:rPr>
          <w:rFonts w:eastAsia="Times New Roman" w:cstheme="minorHAnsi"/>
          <w:lang w:eastAsia="pl-PL"/>
        </w:rPr>
        <w:t>zorem umowy i uznajemy się za związanych określonymi tam postanowieniami i zasadami postępowania.</w:t>
      </w:r>
      <w:r w:rsidRPr="009E4247">
        <w:rPr>
          <w:rFonts w:eastAsia="Times New Roman" w:cstheme="minorHAnsi"/>
          <w:lang w:eastAsia="pl-PL"/>
        </w:rPr>
        <w:t xml:space="preserve"> </w:t>
      </w:r>
    </w:p>
    <w:p w14:paraId="2921F5A8" w14:textId="0DDD24F0" w:rsidR="0025003E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5C3783">
        <w:rPr>
          <w:rFonts w:eastAsia="Times New Roman" w:cstheme="minorHAnsi"/>
          <w:b/>
          <w:bCs/>
          <w:lang w:eastAsia="pl-PL"/>
        </w:rPr>
        <w:t xml:space="preserve">UWAŻAMY </w:t>
      </w:r>
      <w:r w:rsidRPr="005C3783">
        <w:rPr>
          <w:rFonts w:eastAsia="Times New Roman" w:cstheme="minorHAnsi"/>
          <w:lang w:eastAsia="pl-PL"/>
        </w:rPr>
        <w:t xml:space="preserve">się za związanych niniejszą ofertą na okres </w:t>
      </w:r>
      <w:r w:rsidRPr="005C3783">
        <w:rPr>
          <w:rFonts w:eastAsia="Times New Roman" w:cstheme="minorHAnsi"/>
          <w:b/>
          <w:lang w:eastAsia="pl-PL"/>
        </w:rPr>
        <w:t>30</w:t>
      </w:r>
      <w:r w:rsidRPr="005C3783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17F8A8AC" w:rsidR="0025003E" w:rsidRPr="00D142BC" w:rsidRDefault="00D142BC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i/>
          <w:lang w:eastAsia="pl-PL"/>
        </w:rPr>
      </w:pPr>
      <w:r w:rsidRPr="00D142BC">
        <w:rPr>
          <w:rFonts w:eastAsia="Times New Roman" w:cstheme="minorHAnsi"/>
          <w:b/>
          <w:bCs/>
          <w:lang w:eastAsia="pl-PL"/>
        </w:rPr>
        <w:t xml:space="preserve">OŚWIADCZAMY, </w:t>
      </w:r>
      <w:r w:rsidRPr="00D142BC">
        <w:rPr>
          <w:rFonts w:eastAsia="Times New Roman" w:cstheme="minorHAnsi"/>
          <w:bCs/>
          <w:lang w:eastAsia="pl-PL"/>
        </w:rPr>
        <w:t xml:space="preserve">że zobowiązujemy się w przypadku wyboru naszej oferty do zawarcia umowy na wymaganych przez Zamawiającego warunkach, w miejscu i terminie </w:t>
      </w:r>
      <w:r w:rsidR="003E1873">
        <w:rPr>
          <w:rFonts w:eastAsia="Times New Roman" w:cstheme="minorHAnsi"/>
          <w:bCs/>
          <w:lang w:eastAsia="pl-PL"/>
        </w:rPr>
        <w:t>wyznaczonym przez Zamawiającego</w:t>
      </w:r>
      <w:r w:rsidRPr="00D142BC">
        <w:rPr>
          <w:rFonts w:eastAsia="Times New Roman" w:cstheme="minorHAnsi"/>
          <w:bCs/>
          <w:lang w:eastAsia="pl-PL"/>
        </w:rPr>
        <w:t xml:space="preserve"> </w:t>
      </w:r>
      <w:r w:rsidR="0025003E" w:rsidRPr="00D142BC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411FD937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142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A93C928" w14:textId="581AC38F" w:rsidR="001D4AE1" w:rsidRDefault="0025003E" w:rsidP="000304F1">
      <w:pPr>
        <w:pStyle w:val="Akapitzlist"/>
        <w:spacing w:line="276" w:lineRule="auto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404EF8">
        <w:t xml:space="preserve">      </w:t>
      </w:r>
      <w:r w:rsidR="00773868">
        <w:t>…………………………………………………………………………………………....</w:t>
      </w:r>
    </w:p>
    <w:p w14:paraId="15CD3652" w14:textId="1EF9E93C" w:rsidR="00773868" w:rsidRPr="00E64B27" w:rsidRDefault="00773868" w:rsidP="000304F1">
      <w:pPr>
        <w:pStyle w:val="Akapitzlist"/>
        <w:spacing w:line="276" w:lineRule="auto"/>
        <w:ind w:left="708"/>
        <w:jc w:val="both"/>
        <w:rPr>
          <w:rStyle w:val="Hipercze"/>
        </w:rPr>
      </w:pPr>
      <w:r>
        <w:t>…………………………………………………………………………………………….</w:t>
      </w:r>
    </w:p>
    <w:p w14:paraId="2298EBC2" w14:textId="77777777" w:rsidR="0025003E" w:rsidRPr="001D4AE1" w:rsidRDefault="0025003E" w:rsidP="000304F1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color w:val="0563C1" w:themeColor="hyperlink"/>
          <w:u w:val="single"/>
        </w:rPr>
      </w:pPr>
      <w:r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 w:rsidRPr="001D4AE1">
        <w:rPr>
          <w:rFonts w:eastAsia="Times New Roman" w:cstheme="minorHAnsi"/>
          <w:bCs/>
          <w:lang w:eastAsia="pl-PL"/>
        </w:rPr>
        <w:t>10.</w:t>
      </w:r>
      <w:r w:rsidR="001D4AE1"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>
        <w:rPr>
          <w:rFonts w:eastAsia="Times New Roman" w:cstheme="minorHAnsi"/>
          <w:b/>
          <w:bCs/>
          <w:lang w:eastAsia="pl-PL"/>
        </w:rPr>
        <w:tab/>
      </w:r>
      <w:r w:rsidRPr="005C3783">
        <w:rPr>
          <w:rFonts w:eastAsia="Times New Roman" w:cstheme="minorHAnsi"/>
          <w:b/>
          <w:bCs/>
          <w:lang w:eastAsia="pl-PL"/>
        </w:rPr>
        <w:t xml:space="preserve">ZAŁĄCZNIKAMI </w:t>
      </w:r>
      <w:r w:rsidRPr="005C3783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C33C91B" w14:textId="4F9810CD" w:rsid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C9738C" w14:textId="4D8E9E5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5D4C37" w14:textId="7777777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FC2E10"/>
    <w:multiLevelType w:val="hybridMultilevel"/>
    <w:tmpl w:val="D2BE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D9E"/>
    <w:multiLevelType w:val="hybridMultilevel"/>
    <w:tmpl w:val="E9A4B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1D6"/>
    <w:multiLevelType w:val="hybridMultilevel"/>
    <w:tmpl w:val="39EE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4018F"/>
    <w:multiLevelType w:val="hybridMultilevel"/>
    <w:tmpl w:val="D2BE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304F1"/>
    <w:rsid w:val="00054F16"/>
    <w:rsid w:val="00077B15"/>
    <w:rsid w:val="00091E8A"/>
    <w:rsid w:val="00122308"/>
    <w:rsid w:val="001B4A18"/>
    <w:rsid w:val="001D4AE1"/>
    <w:rsid w:val="00205110"/>
    <w:rsid w:val="0025003E"/>
    <w:rsid w:val="00376D48"/>
    <w:rsid w:val="003E1873"/>
    <w:rsid w:val="00404EF8"/>
    <w:rsid w:val="004B2E7C"/>
    <w:rsid w:val="004D7364"/>
    <w:rsid w:val="00602C38"/>
    <w:rsid w:val="006052CF"/>
    <w:rsid w:val="00606672"/>
    <w:rsid w:val="00687DAE"/>
    <w:rsid w:val="00773868"/>
    <w:rsid w:val="00786F7B"/>
    <w:rsid w:val="00857979"/>
    <w:rsid w:val="0086741D"/>
    <w:rsid w:val="00891355"/>
    <w:rsid w:val="008959D0"/>
    <w:rsid w:val="008F0454"/>
    <w:rsid w:val="00900A32"/>
    <w:rsid w:val="009460E9"/>
    <w:rsid w:val="00B70CA6"/>
    <w:rsid w:val="00C91232"/>
    <w:rsid w:val="00D142BC"/>
    <w:rsid w:val="00D52A8F"/>
    <w:rsid w:val="00DA0BF5"/>
    <w:rsid w:val="00DA51BD"/>
    <w:rsid w:val="00DB4371"/>
    <w:rsid w:val="00DB4A46"/>
    <w:rsid w:val="00DB52F8"/>
    <w:rsid w:val="00DE307F"/>
    <w:rsid w:val="00DF0F01"/>
    <w:rsid w:val="00E11989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L1,Numerowanie,Tytuły tabel i wykresów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L1 Znak,Numerowanie Znak,Tytuły tabel i wykresów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22</cp:revision>
  <dcterms:created xsi:type="dcterms:W3CDTF">2019-07-31T13:05:00Z</dcterms:created>
  <dcterms:modified xsi:type="dcterms:W3CDTF">2019-08-30T10:12:00Z</dcterms:modified>
</cp:coreProperties>
</file>