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E5D" w:rsidRPr="00952B27" w:rsidRDefault="00365E5D" w:rsidP="007F3E4E">
      <w:pPr>
        <w:tabs>
          <w:tab w:val="center" w:pos="4536"/>
        </w:tabs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952B27">
        <w:rPr>
          <w:rFonts w:asciiTheme="minorHAnsi" w:hAnsiTheme="minorHAnsi" w:cstheme="minorHAnsi"/>
          <w:b/>
          <w:u w:val="single"/>
        </w:rPr>
        <w:t xml:space="preserve">Ogłoszenie o planowanym zamówieniu </w:t>
      </w:r>
    </w:p>
    <w:p w:rsidR="00365E5D" w:rsidRPr="00371EEE" w:rsidRDefault="00365E5D" w:rsidP="007F3E4E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365E5D" w:rsidRPr="00371EEE" w:rsidRDefault="00365E5D" w:rsidP="007F3E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Opis przedmiotu zamówienia: </w:t>
      </w:r>
    </w:p>
    <w:p w:rsidR="0095470B" w:rsidRPr="00371EEE" w:rsidRDefault="00371EEE" w:rsidP="00C72A2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371EEE">
        <w:rPr>
          <w:rFonts w:asciiTheme="minorHAnsi" w:hAnsiTheme="minorHAnsi" w:cstheme="minorHAnsi"/>
          <w:sz w:val="20"/>
          <w:szCs w:val="20"/>
        </w:rPr>
        <w:t>Przedmiotem zamówienia jest badanie sprawozdania finansowego za rok 2019 oraz 2020 OPI PIB w Warszawie oraz sporządzenie Sprawozdań biegłego rewidenta z badań rocznych sprawozdań finansowych w formie elektronicznej, podpisanych przy użyciu kwalifikowanego podpisu elektronicznego.</w:t>
      </w:r>
    </w:p>
    <w:p w:rsidR="00C371F7" w:rsidRDefault="00C371F7" w:rsidP="00E35743">
      <w:pPr>
        <w:shd w:val="clear" w:color="auto" w:fill="FFFFFF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pl-PL" w:bidi="ar-SA"/>
        </w:rPr>
      </w:pPr>
    </w:p>
    <w:p w:rsidR="0089675F" w:rsidRPr="00371EEE" w:rsidRDefault="00371EEE" w:rsidP="00E35743">
      <w:pPr>
        <w:shd w:val="clear" w:color="auto" w:fill="FFFFFF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pl-PL" w:bidi="ar-SA"/>
        </w:rPr>
      </w:pPr>
      <w:r w:rsidRPr="00371EEE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 xml:space="preserve">Sprawozdanie finansowe OPI PIB za rok 2018 oraz podstawowe dane do przygotowania oferty badania sprawozdania za rok 2019 i 2020 podane są na stronie Biuletynu Informacji Publicznej OPI PIB: </w:t>
      </w:r>
      <w:hyperlink r:id="rId7" w:history="1">
        <w:r w:rsidRPr="00371EEE">
          <w:rPr>
            <w:rFonts w:asciiTheme="minorHAnsi" w:hAnsiTheme="minorHAnsi" w:cs="Arial"/>
            <w:color w:val="0563C1"/>
            <w:sz w:val="20"/>
            <w:szCs w:val="20"/>
            <w:u w:val="single"/>
            <w:lang w:eastAsia="pl-PL" w:bidi="ar-SA"/>
          </w:rPr>
          <w:t>http://bip2.opi.org.pl/opi/o-instytucie/organizacja/</w:t>
        </w:r>
      </w:hyperlink>
      <w:r w:rsidRPr="00371EEE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.</w:t>
      </w:r>
    </w:p>
    <w:p w:rsidR="00DA19E6" w:rsidRPr="00DA19E6" w:rsidRDefault="00365E5D" w:rsidP="00DA19E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Termin realizacji: </w:t>
      </w:r>
    </w:p>
    <w:p w:rsidR="00371EEE" w:rsidRPr="00DA19E6" w:rsidRDefault="00371EEE" w:rsidP="00DA19E6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DA19E6">
        <w:rPr>
          <w:rFonts w:asciiTheme="minorHAnsi" w:hAnsiTheme="minorHAnsi"/>
          <w:sz w:val="20"/>
          <w:szCs w:val="20"/>
        </w:rPr>
        <w:t>Planowany termin realizacji badania sprawozdania finansowego za rok 2019:</w:t>
      </w:r>
    </w:p>
    <w:p w:rsidR="00371EEE" w:rsidRPr="00371EEE" w:rsidRDefault="00371EEE" w:rsidP="007F3E4E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•</w:t>
      </w:r>
      <w:r w:rsidRPr="00371EEE">
        <w:rPr>
          <w:rFonts w:asciiTheme="minorHAnsi" w:hAnsiTheme="minorHAnsi"/>
          <w:sz w:val="20"/>
          <w:szCs w:val="20"/>
        </w:rPr>
        <w:tab/>
        <w:t>rozpoczęcie badania wstępnego – nie później niż 30 listopada 2019 r.,</w:t>
      </w:r>
    </w:p>
    <w:p w:rsidR="00371EEE" w:rsidRPr="00371EEE" w:rsidRDefault="00371EEE" w:rsidP="00CE1BC6">
      <w:pPr>
        <w:pStyle w:val="Akapitzlist"/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•</w:t>
      </w:r>
      <w:r w:rsidRPr="00371EEE">
        <w:rPr>
          <w:rFonts w:asciiTheme="minorHAnsi" w:hAnsiTheme="minorHAnsi"/>
          <w:sz w:val="20"/>
          <w:szCs w:val="20"/>
        </w:rPr>
        <w:tab/>
        <w:t xml:space="preserve">rozpoczęcie badania zasadniczego – po przekazaniu kompletnego sprawozdania finansowego za rok 2019, </w:t>
      </w:r>
      <w:r w:rsidR="0089675F">
        <w:rPr>
          <w:rFonts w:asciiTheme="minorHAnsi" w:hAnsiTheme="minorHAnsi"/>
          <w:sz w:val="20"/>
          <w:szCs w:val="20"/>
        </w:rPr>
        <w:br/>
      </w:r>
      <w:r w:rsidRPr="00371EEE">
        <w:rPr>
          <w:rFonts w:asciiTheme="minorHAnsi" w:hAnsiTheme="minorHAnsi"/>
          <w:sz w:val="20"/>
          <w:szCs w:val="20"/>
        </w:rPr>
        <w:t>nie później niż 31 marca 2020 roku,</w:t>
      </w:r>
    </w:p>
    <w:p w:rsidR="00371EEE" w:rsidRPr="00371EEE" w:rsidRDefault="00371EEE" w:rsidP="007F3E4E">
      <w:pPr>
        <w:pStyle w:val="Akapitzlist"/>
        <w:tabs>
          <w:tab w:val="left" w:pos="567"/>
        </w:tabs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•</w:t>
      </w:r>
      <w:r w:rsidRPr="00371EEE">
        <w:rPr>
          <w:rFonts w:asciiTheme="minorHAnsi" w:hAnsiTheme="minorHAnsi"/>
          <w:sz w:val="20"/>
          <w:szCs w:val="20"/>
        </w:rPr>
        <w:tab/>
        <w:t>zakończenie badania zasadniczego – 21 dni po otrzymaniu kompletnego sprawozdania finansowego za rok 2019,</w:t>
      </w:r>
    </w:p>
    <w:p w:rsidR="00371EEE" w:rsidRPr="00E35743" w:rsidRDefault="00371EEE" w:rsidP="00CE1BC6">
      <w:pPr>
        <w:pStyle w:val="Akapitzlist"/>
        <w:tabs>
          <w:tab w:val="left" w:pos="567"/>
        </w:tabs>
        <w:spacing w:line="276" w:lineRule="auto"/>
        <w:ind w:left="567" w:hanging="207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•</w:t>
      </w:r>
      <w:r w:rsidRPr="00371EEE">
        <w:rPr>
          <w:rFonts w:asciiTheme="minorHAnsi" w:hAnsiTheme="minorHAnsi"/>
          <w:sz w:val="20"/>
          <w:szCs w:val="20"/>
        </w:rPr>
        <w:tab/>
        <w:t>przekazanie sprawozdania z badania sprawozdania finansowego – 7 dni po z</w:t>
      </w:r>
      <w:r w:rsidR="0089675F">
        <w:rPr>
          <w:rFonts w:asciiTheme="minorHAnsi" w:hAnsiTheme="minorHAnsi"/>
          <w:sz w:val="20"/>
          <w:szCs w:val="20"/>
        </w:rPr>
        <w:t xml:space="preserve">akończeniu badania zasadniczego </w:t>
      </w:r>
      <w:r w:rsidR="0089675F">
        <w:rPr>
          <w:rFonts w:asciiTheme="minorHAnsi" w:hAnsiTheme="minorHAnsi"/>
          <w:sz w:val="20"/>
          <w:szCs w:val="20"/>
        </w:rPr>
        <w:br/>
      </w:r>
      <w:r w:rsidRPr="00371EEE">
        <w:rPr>
          <w:rFonts w:asciiTheme="minorHAnsi" w:hAnsiTheme="minorHAnsi"/>
          <w:sz w:val="20"/>
          <w:szCs w:val="20"/>
        </w:rPr>
        <w:t>i otrzymaniu kompletu wymaganych dokumentów.</w:t>
      </w:r>
    </w:p>
    <w:p w:rsidR="00371EEE" w:rsidRPr="00E35743" w:rsidRDefault="00365E5D" w:rsidP="00E357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Termin składania ofert: </w:t>
      </w:r>
      <w:r w:rsidR="00A11262" w:rsidRPr="00371EEE">
        <w:rPr>
          <w:rFonts w:asciiTheme="minorHAnsi" w:hAnsiTheme="minorHAnsi"/>
          <w:sz w:val="20"/>
          <w:szCs w:val="20"/>
        </w:rPr>
        <w:t>do dni</w:t>
      </w:r>
      <w:r w:rsidR="00E43DA8" w:rsidRPr="00371EEE">
        <w:rPr>
          <w:rFonts w:asciiTheme="minorHAnsi" w:hAnsiTheme="minorHAnsi"/>
          <w:sz w:val="20"/>
          <w:szCs w:val="20"/>
        </w:rPr>
        <w:t xml:space="preserve">a </w:t>
      </w:r>
      <w:r w:rsidR="00371EEE" w:rsidRPr="00371EEE">
        <w:rPr>
          <w:rFonts w:asciiTheme="minorHAnsi" w:hAnsiTheme="minorHAnsi"/>
          <w:sz w:val="20"/>
          <w:szCs w:val="20"/>
        </w:rPr>
        <w:t>17.10.</w:t>
      </w:r>
      <w:r w:rsidR="00AE67FE" w:rsidRPr="00371EEE">
        <w:rPr>
          <w:rFonts w:asciiTheme="minorHAnsi" w:hAnsiTheme="minorHAnsi"/>
          <w:sz w:val="20"/>
          <w:szCs w:val="20"/>
        </w:rPr>
        <w:t>2019</w:t>
      </w:r>
      <w:r w:rsidR="00E35743">
        <w:rPr>
          <w:rFonts w:asciiTheme="minorHAnsi" w:hAnsiTheme="minorHAnsi"/>
          <w:sz w:val="20"/>
          <w:szCs w:val="20"/>
        </w:rPr>
        <w:t xml:space="preserve"> </w:t>
      </w:r>
      <w:r w:rsidR="00AE67FE" w:rsidRPr="00371EEE">
        <w:rPr>
          <w:rFonts w:asciiTheme="minorHAnsi" w:hAnsiTheme="minorHAnsi"/>
          <w:sz w:val="20"/>
          <w:szCs w:val="20"/>
        </w:rPr>
        <w:t xml:space="preserve">r. </w:t>
      </w:r>
    </w:p>
    <w:p w:rsidR="00371EEE" w:rsidRPr="00E35743" w:rsidRDefault="00365E5D" w:rsidP="00155EA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Kryteria oceny ofert: </w:t>
      </w:r>
      <w:r w:rsidR="00CE1BC6" w:rsidRPr="00CE1BC6">
        <w:rPr>
          <w:rFonts w:asciiTheme="minorHAnsi" w:hAnsiTheme="minorHAnsi"/>
          <w:sz w:val="20"/>
          <w:szCs w:val="20"/>
        </w:rPr>
        <w:t>zgodnie z art. 66 ust. 4 Ustawy 29 września 1994 r. o rachunkowości</w:t>
      </w:r>
      <w:r w:rsidR="00CE1BC6">
        <w:rPr>
          <w:rFonts w:asciiTheme="minorHAnsi" w:hAnsiTheme="minorHAnsi"/>
          <w:sz w:val="20"/>
          <w:szCs w:val="20"/>
        </w:rPr>
        <w:t xml:space="preserve">, </w:t>
      </w:r>
      <w:r w:rsidR="00155EAA">
        <w:rPr>
          <w:rFonts w:asciiTheme="minorHAnsi" w:hAnsiTheme="minorHAnsi"/>
          <w:sz w:val="20"/>
          <w:szCs w:val="20"/>
        </w:rPr>
        <w:t>w</w:t>
      </w:r>
      <w:r w:rsidR="00155EAA" w:rsidRPr="00155EAA">
        <w:rPr>
          <w:rFonts w:asciiTheme="minorHAnsi" w:hAnsiTheme="minorHAnsi"/>
          <w:sz w:val="20"/>
          <w:szCs w:val="20"/>
        </w:rPr>
        <w:t xml:space="preserve">yboru firmy audytorskiej do przeprowadzenia badania sprawozdania finansowego dokonuje </w:t>
      </w:r>
      <w:r w:rsidR="00155EAA">
        <w:rPr>
          <w:rFonts w:asciiTheme="minorHAnsi" w:hAnsiTheme="minorHAnsi"/>
          <w:sz w:val="20"/>
          <w:szCs w:val="20"/>
        </w:rPr>
        <w:t>Minister Nauki i Szkolnictwa Wyższego</w:t>
      </w:r>
      <w:r w:rsidR="00155EAA">
        <w:rPr>
          <w:rFonts w:asciiTheme="minorHAnsi" w:hAnsiTheme="minorHAnsi"/>
          <w:sz w:val="20"/>
          <w:szCs w:val="20"/>
        </w:rPr>
        <w:t>, jako</w:t>
      </w:r>
      <w:r w:rsidR="00155EAA" w:rsidRPr="00155EAA">
        <w:rPr>
          <w:rFonts w:asciiTheme="minorHAnsi" w:hAnsiTheme="minorHAnsi"/>
          <w:sz w:val="20"/>
          <w:szCs w:val="20"/>
        </w:rPr>
        <w:t xml:space="preserve"> organ zatwierdzający sprawozdanie finansowe jednostki</w:t>
      </w:r>
      <w:r w:rsidR="00155EAA">
        <w:rPr>
          <w:rFonts w:asciiTheme="minorHAnsi" w:hAnsiTheme="minorHAnsi"/>
          <w:sz w:val="20"/>
          <w:szCs w:val="20"/>
        </w:rPr>
        <w:t>.</w:t>
      </w:r>
    </w:p>
    <w:p w:rsidR="00365E5D" w:rsidRPr="00E35743" w:rsidRDefault="00365E5D" w:rsidP="00E3574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color w:val="000000"/>
          <w:sz w:val="20"/>
          <w:szCs w:val="20"/>
          <w:lang w:eastAsia="pl-PL" w:bidi="ar-SA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Miejsce złożenia ofert/adres e-mail: </w:t>
      </w:r>
      <w:hyperlink r:id="rId8" w:history="1">
        <w:r w:rsidR="002A7A08" w:rsidRPr="005D27C7">
          <w:rPr>
            <w:rStyle w:val="Hipercze"/>
            <w:rFonts w:asciiTheme="minorHAnsi" w:eastAsia="Calibri" w:hAnsiTheme="minorHAnsi" w:cs="Arial"/>
            <w:sz w:val="20"/>
            <w:szCs w:val="20"/>
            <w:lang w:bidi="ar-SA"/>
          </w:rPr>
          <w:t>konrad.stachurski@opi.org.pl</w:t>
        </w:r>
      </w:hyperlink>
      <w:r w:rsidR="002A7A08">
        <w:rPr>
          <w:rFonts w:asciiTheme="minorHAnsi" w:eastAsia="Calibri" w:hAnsiTheme="minorHAnsi" w:cs="Arial"/>
          <w:sz w:val="20"/>
          <w:szCs w:val="20"/>
          <w:lang w:bidi="ar-SA"/>
        </w:rPr>
        <w:t xml:space="preserve"> </w:t>
      </w:r>
      <w:r w:rsidR="00E746CF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 xml:space="preserve">oraz </w:t>
      </w:r>
      <w:hyperlink r:id="rId9" w:history="1">
        <w:r w:rsidR="002A7A08" w:rsidRPr="005D27C7">
          <w:rPr>
            <w:rStyle w:val="Hipercze"/>
            <w:rFonts w:asciiTheme="minorHAnsi" w:eastAsia="Calibri" w:hAnsiTheme="minorHAnsi" w:cs="Arial"/>
            <w:sz w:val="20"/>
            <w:szCs w:val="20"/>
            <w:lang w:bidi="ar-SA"/>
          </w:rPr>
          <w:t>dorota.debkowska@opi.org.pl</w:t>
        </w:r>
      </w:hyperlink>
    </w:p>
    <w:p w:rsidR="00FE0D61" w:rsidRPr="00371EEE" w:rsidRDefault="00365E5D" w:rsidP="007F3E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Forma złożenia ofert. </w:t>
      </w:r>
    </w:p>
    <w:p w:rsidR="00365E5D" w:rsidRPr="00371EEE" w:rsidRDefault="00365E5D" w:rsidP="007F3E4E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Oferta powinna zawierać następujące dokumenty</w:t>
      </w:r>
      <w:r w:rsidR="002A7A08">
        <w:rPr>
          <w:rFonts w:asciiTheme="minorHAnsi" w:hAnsiTheme="minorHAnsi"/>
          <w:sz w:val="20"/>
          <w:szCs w:val="20"/>
        </w:rPr>
        <w:t xml:space="preserve"> </w:t>
      </w:r>
      <w:r w:rsidR="002A7A08">
        <w:rPr>
          <w:rFonts w:asciiTheme="minorHAnsi" w:hAnsiTheme="minorHAnsi"/>
          <w:sz w:val="20"/>
          <w:szCs w:val="20"/>
        </w:rPr>
        <w:t>(</w:t>
      </w:r>
      <w:r w:rsidR="002A7A08">
        <w:rPr>
          <w:rFonts w:asciiTheme="minorHAnsi" w:hAnsiTheme="minorHAnsi"/>
          <w:sz w:val="20"/>
          <w:szCs w:val="20"/>
        </w:rPr>
        <w:t xml:space="preserve">w formie </w:t>
      </w:r>
      <w:r w:rsidR="002A7A08">
        <w:rPr>
          <w:rFonts w:asciiTheme="minorHAnsi" w:hAnsiTheme="minorHAnsi"/>
          <w:sz w:val="20"/>
          <w:szCs w:val="20"/>
        </w:rPr>
        <w:t>skan</w:t>
      </w:r>
      <w:r w:rsidR="002A7A08">
        <w:rPr>
          <w:rFonts w:asciiTheme="minorHAnsi" w:hAnsiTheme="minorHAnsi"/>
          <w:sz w:val="20"/>
          <w:szCs w:val="20"/>
        </w:rPr>
        <w:t>u</w:t>
      </w:r>
      <w:r w:rsidR="002A7A08">
        <w:rPr>
          <w:rFonts w:asciiTheme="minorHAnsi" w:hAnsiTheme="minorHAnsi"/>
          <w:sz w:val="20"/>
          <w:szCs w:val="20"/>
        </w:rPr>
        <w:t>)</w:t>
      </w:r>
      <w:r w:rsidRPr="00371EEE">
        <w:rPr>
          <w:rFonts w:asciiTheme="minorHAnsi" w:hAnsiTheme="minorHAnsi"/>
          <w:sz w:val="20"/>
          <w:szCs w:val="20"/>
        </w:rPr>
        <w:t>:</w:t>
      </w:r>
    </w:p>
    <w:p w:rsidR="002A7A08" w:rsidRDefault="00365E5D" w:rsidP="00CE1BC6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wypełniony i podpisany Formularz</w:t>
      </w:r>
      <w:r w:rsidR="00607E21" w:rsidRPr="00371EEE">
        <w:rPr>
          <w:rFonts w:asciiTheme="minorHAnsi" w:hAnsiTheme="minorHAnsi"/>
          <w:sz w:val="20"/>
          <w:szCs w:val="20"/>
        </w:rPr>
        <w:t xml:space="preserve"> oferty</w:t>
      </w:r>
      <w:r w:rsidR="00CE1BC6">
        <w:rPr>
          <w:rFonts w:asciiTheme="minorHAnsi" w:hAnsiTheme="minorHAnsi"/>
          <w:sz w:val="20"/>
          <w:szCs w:val="20"/>
        </w:rPr>
        <w:t>,</w:t>
      </w:r>
    </w:p>
    <w:p w:rsidR="00371EEE" w:rsidRPr="002A7A08" w:rsidRDefault="002A7A08" w:rsidP="00CE1BC6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dokument potwierdzający</w:t>
      </w:r>
      <w:r w:rsidR="00371EEE"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 xml:space="preserve"> uprawnienia podmiotu do przeprowadzenia badania sprawozdań finansowych zgodnie z przepisami Ustawy z dnia 11 maja 2017 r. o biegłych rewidentach, firmach audytorskich oraz nadzorze publicznym (</w:t>
      </w:r>
      <w:proofErr w:type="spellStart"/>
      <w:r w:rsidR="00371EEE"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t.j</w:t>
      </w:r>
      <w:proofErr w:type="spellEnd"/>
      <w:r w:rsidR="00371EEE"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. Dz.  U.  z  2019  r. poz. 1421),</w:t>
      </w:r>
    </w:p>
    <w:p w:rsidR="00371EEE" w:rsidRPr="002A7A08" w:rsidRDefault="002A7A08" w:rsidP="00CE1BC6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dokumenty potwierdzające</w:t>
      </w:r>
      <w:r w:rsidR="00371EEE"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 xml:space="preserve"> uprawnienia biegłych rewidentów prowadzących badania,</w:t>
      </w:r>
    </w:p>
    <w:p w:rsidR="00371EEE" w:rsidRPr="002A7A08" w:rsidRDefault="00371EEE" w:rsidP="00CE1BC6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/>
          <w:sz w:val="20"/>
          <w:szCs w:val="20"/>
        </w:rPr>
      </w:pPr>
      <w:r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ubezpieczeni</w:t>
      </w:r>
      <w:r w:rsid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e</w:t>
      </w:r>
      <w:r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 xml:space="preserve"> od odpowiedzialności cywilnej,</w:t>
      </w:r>
    </w:p>
    <w:p w:rsidR="00371EEE" w:rsidRPr="002A7A08" w:rsidRDefault="002A7A08" w:rsidP="00CE1BC6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aktualny wpis</w:t>
      </w:r>
      <w:r w:rsidR="00371EEE"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 xml:space="preserve"> do ewidencji działalności gospodarczej bądź odpis z właściwego rejestru gospodarczego,</w:t>
      </w:r>
    </w:p>
    <w:p w:rsidR="00C72A2C" w:rsidRPr="002A7A08" w:rsidRDefault="002A7A08" w:rsidP="00CE1BC6">
      <w:pPr>
        <w:pStyle w:val="Akapitzlist"/>
        <w:numPr>
          <w:ilvl w:val="1"/>
          <w:numId w:val="1"/>
        </w:numPr>
        <w:spacing w:line="276" w:lineRule="auto"/>
        <w:ind w:left="851" w:hanging="491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>aktualne</w:t>
      </w:r>
      <w:r w:rsidR="00371EEE" w:rsidRPr="002A7A08">
        <w:rPr>
          <w:rFonts w:asciiTheme="minorHAnsi" w:hAnsiTheme="minorHAnsi" w:cs="Arial"/>
          <w:color w:val="000000"/>
          <w:sz w:val="20"/>
          <w:szCs w:val="20"/>
          <w:lang w:eastAsia="pl-PL" w:bidi="ar-SA"/>
        </w:rPr>
        <w:t xml:space="preserve"> zaświadczenia o niezaleganiu w opłacaniu podatków, opłat oraz składek na ubezpieczenie zdrowotne i społeczne.</w:t>
      </w:r>
    </w:p>
    <w:p w:rsidR="00371EEE" w:rsidRPr="00E35743" w:rsidRDefault="00FE0D61" w:rsidP="007F3E4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>Osoby upoważnione</w:t>
      </w:r>
      <w:r w:rsidR="00365E5D" w:rsidRPr="00371EEE">
        <w:rPr>
          <w:rFonts w:asciiTheme="minorHAnsi" w:hAnsiTheme="minorHAnsi"/>
          <w:b/>
          <w:sz w:val="20"/>
          <w:szCs w:val="20"/>
        </w:rPr>
        <w:t xml:space="preserve"> do kontaktu: </w:t>
      </w:r>
      <w:r w:rsidR="00371EEE" w:rsidRPr="00371EEE">
        <w:rPr>
          <w:rFonts w:asciiTheme="minorHAnsi" w:eastAsia="Calibri" w:hAnsiTheme="minorHAnsi" w:cs="Arial"/>
          <w:color w:val="000000"/>
          <w:sz w:val="20"/>
          <w:szCs w:val="20"/>
          <w:lang w:bidi="ar-SA"/>
        </w:rPr>
        <w:t>Konrad Stachurski</w:t>
      </w:r>
      <w:r w:rsidR="00E746CF">
        <w:rPr>
          <w:rFonts w:asciiTheme="minorHAnsi" w:eastAsia="Calibri" w:hAnsiTheme="minorHAnsi" w:cs="Arial"/>
          <w:color w:val="000000"/>
          <w:sz w:val="20"/>
          <w:szCs w:val="20"/>
          <w:lang w:bidi="ar-SA"/>
        </w:rPr>
        <w:t xml:space="preserve"> – główny księgowy, tel. 22</w:t>
      </w:r>
      <w:r w:rsidR="00155EAA">
        <w:rPr>
          <w:rFonts w:asciiTheme="minorHAnsi" w:eastAsia="Calibri" w:hAnsiTheme="minorHAnsi" w:cs="Arial"/>
          <w:color w:val="000000"/>
          <w:sz w:val="20"/>
          <w:szCs w:val="20"/>
          <w:lang w:bidi="ar-SA"/>
        </w:rPr>
        <w:t> 57014</w:t>
      </w:r>
      <w:r w:rsidR="00371EEE" w:rsidRPr="00371EEE">
        <w:rPr>
          <w:rFonts w:asciiTheme="minorHAnsi" w:eastAsia="Calibri" w:hAnsiTheme="minorHAnsi" w:cs="Arial"/>
          <w:color w:val="000000"/>
          <w:sz w:val="20"/>
          <w:szCs w:val="20"/>
          <w:lang w:bidi="ar-SA"/>
        </w:rPr>
        <w:t xml:space="preserve">83, e-mail: </w:t>
      </w:r>
      <w:hyperlink r:id="rId10" w:history="1">
        <w:r w:rsidR="00E746CF" w:rsidRPr="005D27C7">
          <w:rPr>
            <w:rStyle w:val="Hipercze"/>
            <w:rFonts w:asciiTheme="minorHAnsi" w:eastAsia="Calibri" w:hAnsiTheme="minorHAnsi" w:cs="Arial"/>
            <w:sz w:val="20"/>
            <w:szCs w:val="20"/>
            <w:lang w:bidi="ar-SA"/>
          </w:rPr>
          <w:t>konrad.stachurski@opi.org.pl</w:t>
        </w:r>
      </w:hyperlink>
      <w:r w:rsidR="00E746CF">
        <w:rPr>
          <w:rFonts w:asciiTheme="minorHAnsi" w:eastAsia="Calibri" w:hAnsiTheme="minorHAnsi" w:cs="Arial"/>
          <w:sz w:val="20"/>
          <w:szCs w:val="20"/>
          <w:lang w:bidi="ar-SA"/>
        </w:rPr>
        <w:t xml:space="preserve"> i Doro</w:t>
      </w:r>
      <w:bookmarkStart w:id="0" w:name="_GoBack"/>
      <w:bookmarkEnd w:id="0"/>
      <w:r w:rsidR="00E746CF">
        <w:rPr>
          <w:rFonts w:asciiTheme="minorHAnsi" w:eastAsia="Calibri" w:hAnsiTheme="minorHAnsi" w:cs="Arial"/>
          <w:sz w:val="20"/>
          <w:szCs w:val="20"/>
          <w:lang w:bidi="ar-SA"/>
        </w:rPr>
        <w:t>ta Dębkowska – zastępca głównego księgowego, tel. 22 </w:t>
      </w:r>
      <w:r w:rsidR="00155EAA">
        <w:rPr>
          <w:rFonts w:asciiTheme="minorHAnsi" w:eastAsia="Calibri" w:hAnsiTheme="minorHAnsi" w:cs="Arial"/>
          <w:sz w:val="20"/>
          <w:szCs w:val="20"/>
          <w:lang w:bidi="ar-SA"/>
        </w:rPr>
        <w:t>570</w:t>
      </w:r>
      <w:r w:rsidR="00E746CF">
        <w:rPr>
          <w:rFonts w:asciiTheme="minorHAnsi" w:eastAsia="Calibri" w:hAnsiTheme="minorHAnsi" w:cs="Arial"/>
          <w:sz w:val="20"/>
          <w:szCs w:val="20"/>
          <w:lang w:bidi="ar-SA"/>
        </w:rPr>
        <w:t xml:space="preserve">1447, e-mail: </w:t>
      </w:r>
      <w:hyperlink r:id="rId11" w:history="1">
        <w:r w:rsidR="00E746CF" w:rsidRPr="005D27C7">
          <w:rPr>
            <w:rStyle w:val="Hipercze"/>
            <w:rFonts w:asciiTheme="minorHAnsi" w:eastAsia="Calibri" w:hAnsiTheme="minorHAnsi" w:cs="Arial"/>
            <w:sz w:val="20"/>
            <w:szCs w:val="20"/>
            <w:lang w:bidi="ar-SA"/>
          </w:rPr>
          <w:t>dorota.debkowska@opi.org.pl</w:t>
        </w:r>
      </w:hyperlink>
      <w:r w:rsidR="00E746CF">
        <w:rPr>
          <w:rFonts w:asciiTheme="minorHAnsi" w:eastAsia="Calibri" w:hAnsiTheme="minorHAnsi" w:cs="Arial"/>
          <w:sz w:val="20"/>
          <w:szCs w:val="20"/>
          <w:lang w:bidi="ar-SA"/>
        </w:rPr>
        <w:t xml:space="preserve"> </w:t>
      </w:r>
    </w:p>
    <w:p w:rsidR="00371EEE" w:rsidRPr="00E35743" w:rsidRDefault="00365E5D" w:rsidP="007F3E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Sposób kalkulacji ceny: </w:t>
      </w:r>
      <w:r w:rsidRPr="00371EEE">
        <w:rPr>
          <w:rFonts w:asciiTheme="minorHAnsi" w:hAnsiTheme="minorHAnsi"/>
          <w:sz w:val="20"/>
          <w:szCs w:val="20"/>
        </w:rPr>
        <w:t>zgodnie z formularzem oferty</w:t>
      </w:r>
      <w:r w:rsidRPr="00371EEE">
        <w:rPr>
          <w:rFonts w:asciiTheme="minorHAnsi" w:hAnsiTheme="minorHAnsi"/>
          <w:b/>
          <w:sz w:val="20"/>
          <w:szCs w:val="20"/>
        </w:rPr>
        <w:t>.</w:t>
      </w:r>
    </w:p>
    <w:p w:rsidR="00365E5D" w:rsidRPr="00371EEE" w:rsidRDefault="00365E5D" w:rsidP="007F3E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>Rażąco niska cena:</w:t>
      </w:r>
    </w:p>
    <w:p w:rsidR="00365E5D" w:rsidRPr="00371EEE" w:rsidRDefault="00055184" w:rsidP="007F3E4E">
      <w:pPr>
        <w:pStyle w:val="Akapitzlist"/>
        <w:numPr>
          <w:ilvl w:val="1"/>
          <w:numId w:val="1"/>
        </w:numPr>
        <w:tabs>
          <w:tab w:val="left" w:pos="993"/>
        </w:tabs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jeżeli zaoferowana cena wyda</w:t>
      </w:r>
      <w:r w:rsidR="00365E5D" w:rsidRPr="00371EEE">
        <w:rPr>
          <w:rFonts w:asciiTheme="minorHAnsi" w:hAnsiTheme="minorHAnsi"/>
          <w:sz w:val="20"/>
          <w:szCs w:val="20"/>
        </w:rPr>
        <w:t xml:space="preserve"> się Zamawiającemu rażąco niska w stosunku do przedmiotu zamówienia </w:t>
      </w:r>
      <w:r w:rsidR="00B530FC" w:rsidRPr="00371EEE">
        <w:rPr>
          <w:rFonts w:asciiTheme="minorHAnsi" w:hAnsiTheme="minorHAnsi"/>
          <w:sz w:val="20"/>
          <w:szCs w:val="20"/>
        </w:rPr>
        <w:br/>
      </w:r>
      <w:r w:rsidR="00365E5D" w:rsidRPr="00371EEE">
        <w:rPr>
          <w:rFonts w:asciiTheme="minorHAnsi" w:hAnsiTheme="minorHAnsi"/>
          <w:sz w:val="20"/>
          <w:szCs w:val="20"/>
        </w:rPr>
        <w:t xml:space="preserve">i budzi wątpliwości Zamawiającego co do możliwości wykonania przedmiotu zamówienia zgodnie </w:t>
      </w:r>
      <w:r w:rsidR="00B530FC" w:rsidRPr="00371EEE">
        <w:rPr>
          <w:rFonts w:asciiTheme="minorHAnsi" w:hAnsiTheme="minorHAnsi"/>
          <w:sz w:val="20"/>
          <w:szCs w:val="20"/>
        </w:rPr>
        <w:br/>
      </w:r>
      <w:r w:rsidR="00365E5D" w:rsidRPr="00371EEE">
        <w:rPr>
          <w:rFonts w:asciiTheme="minorHAnsi" w:hAnsiTheme="minorHAnsi"/>
          <w:sz w:val="20"/>
          <w:szCs w:val="20"/>
        </w:rPr>
        <w:t xml:space="preserve">z wymaganiami określonymi przez Zamawiającego lub wynikającymi z odrębnych przepisów, Zamawiający zwraca się o udzielenie wyjaśnień, w tym złożenie dowodów, dotyczących wyliczenia ceny, </w:t>
      </w:r>
      <w:r w:rsidR="00B530FC" w:rsidRPr="00371EEE">
        <w:rPr>
          <w:rFonts w:asciiTheme="minorHAnsi" w:hAnsiTheme="minorHAnsi"/>
          <w:sz w:val="20"/>
          <w:szCs w:val="20"/>
        </w:rPr>
        <w:br/>
      </w:r>
      <w:r w:rsidR="00365E5D" w:rsidRPr="00371EEE">
        <w:rPr>
          <w:rFonts w:asciiTheme="minorHAnsi" w:hAnsiTheme="minorHAnsi"/>
          <w:sz w:val="20"/>
          <w:szCs w:val="20"/>
        </w:rPr>
        <w:t>w szczególności w zakresie:</w:t>
      </w:r>
    </w:p>
    <w:p w:rsidR="00B530FC" w:rsidRPr="00371EEE" w:rsidRDefault="00365E5D" w:rsidP="007F3E4E">
      <w:pPr>
        <w:pStyle w:val="Akapitzlist"/>
        <w:numPr>
          <w:ilvl w:val="2"/>
          <w:numId w:val="1"/>
        </w:numPr>
        <w:tabs>
          <w:tab w:val="left" w:pos="993"/>
        </w:tabs>
        <w:spacing w:line="276" w:lineRule="auto"/>
        <w:ind w:left="1843" w:hanging="850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 xml:space="preserve">oszczędności metody wykonania zamówienia, wybranych rozwiązań technicznych, wyjątkowo sprzyjających warunków wykonywania zamówienia dostępnych dla Wykonawcy, kosztów pracy, których wartość przyjęta do ustalenia ceny nie może być niższa od minimalnego wynagrodzenia </w:t>
      </w:r>
      <w:r w:rsidRPr="00371EEE">
        <w:rPr>
          <w:rFonts w:asciiTheme="minorHAnsi" w:hAnsiTheme="minorHAnsi"/>
          <w:sz w:val="20"/>
          <w:szCs w:val="20"/>
        </w:rPr>
        <w:lastRenderedPageBreak/>
        <w:t>za pracę albo minimalnej stawki godzinowej, ustalonych na podstawie przepisów ustawy z dnia 10 października 2002 r. o minimalnym wynagrodzeniu za pracę (Dz. U. z 2015 r. poz. 2008 oraz z 2016 r. poz. 1265),</w:t>
      </w:r>
    </w:p>
    <w:p w:rsidR="00365E5D" w:rsidRPr="00371EEE" w:rsidRDefault="00365E5D" w:rsidP="007F3E4E">
      <w:pPr>
        <w:pStyle w:val="Akapitzlist"/>
        <w:numPr>
          <w:ilvl w:val="2"/>
          <w:numId w:val="1"/>
        </w:numPr>
        <w:tabs>
          <w:tab w:val="left" w:pos="1843"/>
        </w:tabs>
        <w:spacing w:line="276" w:lineRule="auto"/>
        <w:ind w:left="1560" w:hanging="567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pomocy publicznej udzielonej na podstawie odrębnych przepisów,</w:t>
      </w:r>
    </w:p>
    <w:p w:rsidR="00365E5D" w:rsidRPr="00371EEE" w:rsidRDefault="00365E5D" w:rsidP="007F3E4E">
      <w:pPr>
        <w:pStyle w:val="Akapitzlist"/>
        <w:numPr>
          <w:ilvl w:val="2"/>
          <w:numId w:val="1"/>
        </w:numPr>
        <w:tabs>
          <w:tab w:val="left" w:pos="1560"/>
        </w:tabs>
        <w:spacing w:line="276" w:lineRule="auto"/>
        <w:ind w:left="1843" w:hanging="850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 xml:space="preserve">wynikającym z przepisów prawa pracy i przepisów o zabezpieczeniu społecznym, obowiązujących </w:t>
      </w:r>
      <w:r w:rsidR="007F3E4E">
        <w:rPr>
          <w:rFonts w:asciiTheme="minorHAnsi" w:hAnsiTheme="minorHAnsi"/>
          <w:sz w:val="20"/>
          <w:szCs w:val="20"/>
        </w:rPr>
        <w:br/>
      </w:r>
      <w:r w:rsidRPr="00371EEE">
        <w:rPr>
          <w:rFonts w:asciiTheme="minorHAnsi" w:hAnsiTheme="minorHAnsi"/>
          <w:sz w:val="20"/>
          <w:szCs w:val="20"/>
        </w:rPr>
        <w:t xml:space="preserve">w miejscu, w którym realizowane jest zamówienie, </w:t>
      </w:r>
    </w:p>
    <w:p w:rsidR="00365E5D" w:rsidRPr="00371EEE" w:rsidRDefault="00365E5D" w:rsidP="007F3E4E">
      <w:pPr>
        <w:pStyle w:val="Akapitzlist"/>
        <w:numPr>
          <w:ilvl w:val="2"/>
          <w:numId w:val="1"/>
        </w:numPr>
        <w:tabs>
          <w:tab w:val="left" w:pos="993"/>
          <w:tab w:val="left" w:pos="1843"/>
        </w:tabs>
        <w:spacing w:line="276" w:lineRule="auto"/>
        <w:ind w:left="1560" w:hanging="567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wynikającym z przepisów prawa ochrony środowiska,</w:t>
      </w:r>
    </w:p>
    <w:p w:rsidR="00365E5D" w:rsidRPr="00371EEE" w:rsidRDefault="00365E5D" w:rsidP="007F3E4E">
      <w:pPr>
        <w:pStyle w:val="Akapitzlist"/>
        <w:numPr>
          <w:ilvl w:val="2"/>
          <w:numId w:val="1"/>
        </w:numPr>
        <w:tabs>
          <w:tab w:val="left" w:pos="1843"/>
        </w:tabs>
        <w:spacing w:line="276" w:lineRule="auto"/>
        <w:ind w:left="1560" w:hanging="567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powierzenia wykonania części zamówienia podwykonawcy,</w:t>
      </w:r>
    </w:p>
    <w:p w:rsidR="00365E5D" w:rsidRPr="00371EEE" w:rsidRDefault="00365E5D" w:rsidP="007F3E4E">
      <w:pPr>
        <w:pStyle w:val="Akapitzlist"/>
        <w:numPr>
          <w:ilvl w:val="1"/>
          <w:numId w:val="1"/>
        </w:numPr>
        <w:tabs>
          <w:tab w:val="left" w:pos="993"/>
        </w:tabs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obowiązek wykazania, że oferta nie zawiera rażąco niskiej ceny lub kosztu spoczywa na Wykonawcy,</w:t>
      </w:r>
    </w:p>
    <w:p w:rsidR="00371EEE" w:rsidRPr="00E35743" w:rsidRDefault="00365E5D" w:rsidP="00E35743">
      <w:pPr>
        <w:pStyle w:val="Akapitzlist"/>
        <w:numPr>
          <w:ilvl w:val="1"/>
          <w:numId w:val="1"/>
        </w:numPr>
        <w:tabs>
          <w:tab w:val="left" w:pos="1134"/>
        </w:tabs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Zamawiający odrzuci ofertę Wykonawcy, który nie udzielił wyjaśnień lub jeżeli dokonana ocena wyjaśnień wraz ze złożonymi dowodami potwierdza, że oferta zawiera rażąco niską cenę.</w:t>
      </w:r>
    </w:p>
    <w:p w:rsidR="00365E5D" w:rsidRPr="00371EEE" w:rsidRDefault="00365E5D" w:rsidP="007F3E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>Poprawianie błędów. Zamawiający ma prawo do poprawiania w ofercie:</w:t>
      </w:r>
    </w:p>
    <w:p w:rsidR="00365E5D" w:rsidRPr="00371EEE" w:rsidRDefault="00371EEE" w:rsidP="007F3E4E">
      <w:pPr>
        <w:pStyle w:val="Akapitzlist"/>
        <w:numPr>
          <w:ilvl w:val="1"/>
          <w:numId w:val="1"/>
        </w:numPr>
        <w:tabs>
          <w:tab w:val="left" w:pos="993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 xml:space="preserve">    </w:t>
      </w:r>
      <w:r w:rsidR="00365E5D" w:rsidRPr="00371EEE">
        <w:rPr>
          <w:rFonts w:asciiTheme="minorHAnsi" w:hAnsiTheme="minorHAnsi"/>
          <w:sz w:val="20"/>
          <w:szCs w:val="20"/>
        </w:rPr>
        <w:t>oczywistych omyłek pisarskich,</w:t>
      </w:r>
    </w:p>
    <w:p w:rsidR="00365E5D" w:rsidRPr="00371EEE" w:rsidRDefault="00365E5D" w:rsidP="007F3E4E">
      <w:pPr>
        <w:pStyle w:val="Akapitzlist"/>
        <w:numPr>
          <w:ilvl w:val="1"/>
          <w:numId w:val="1"/>
        </w:numPr>
        <w:tabs>
          <w:tab w:val="left" w:pos="993"/>
        </w:tabs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oczywistych omyłek rachunkowych, z uwzględnieniem konsekwencji rachunkowych dokonanych poprawek,</w:t>
      </w:r>
    </w:p>
    <w:p w:rsidR="00371EEE" w:rsidRPr="00E35743" w:rsidRDefault="00365E5D" w:rsidP="00E35743">
      <w:pPr>
        <w:pStyle w:val="Akapitzlist"/>
        <w:numPr>
          <w:ilvl w:val="1"/>
          <w:numId w:val="1"/>
        </w:numPr>
        <w:tabs>
          <w:tab w:val="left" w:pos="993"/>
        </w:tabs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innych omyłek polegających na niezgodności oferty z zapytaniem ofertowym, niepowodujących istotnych zmian w treści oferty niezwłocznie zawiadamiając o tym wykonawcę, którego oferta została poprawiona.</w:t>
      </w:r>
    </w:p>
    <w:p w:rsidR="00365E5D" w:rsidRPr="00371EEE" w:rsidRDefault="00365E5D" w:rsidP="007F3E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>Wezwanie do uzupełnienia dokumentów:</w:t>
      </w:r>
    </w:p>
    <w:p w:rsidR="00371EEE" w:rsidRPr="00E35743" w:rsidRDefault="00365E5D" w:rsidP="00E35743">
      <w:pPr>
        <w:pStyle w:val="Akapitzlist"/>
        <w:numPr>
          <w:ilvl w:val="1"/>
          <w:numId w:val="1"/>
        </w:numPr>
        <w:tabs>
          <w:tab w:val="left" w:pos="993"/>
        </w:tabs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 xml:space="preserve">Zamawiający ma prawo do wezwania Wykonawcy do uzupełnienia dokumentów wymaganych przez Zamawiającego w terminie przez niego wskazanym. Brak uzupełnienia przez Wykonawcę zgodnie </w:t>
      </w:r>
      <w:r w:rsidR="00B530FC" w:rsidRPr="00371EEE">
        <w:rPr>
          <w:rFonts w:asciiTheme="minorHAnsi" w:hAnsiTheme="minorHAnsi"/>
          <w:sz w:val="20"/>
          <w:szCs w:val="20"/>
        </w:rPr>
        <w:br/>
      </w:r>
      <w:r w:rsidRPr="00371EEE">
        <w:rPr>
          <w:rFonts w:asciiTheme="minorHAnsi" w:hAnsiTheme="minorHAnsi"/>
          <w:sz w:val="20"/>
          <w:szCs w:val="20"/>
        </w:rPr>
        <w:t>z wezwaniem Zamawiającego skutkuje odrzuceniem oferty.</w:t>
      </w:r>
    </w:p>
    <w:p w:rsidR="00365E5D" w:rsidRPr="00371EEE" w:rsidRDefault="00365E5D" w:rsidP="007F3E4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371EEE">
        <w:rPr>
          <w:rFonts w:asciiTheme="minorHAnsi" w:hAnsiTheme="minorHAnsi"/>
          <w:b/>
          <w:sz w:val="20"/>
          <w:szCs w:val="20"/>
        </w:rPr>
        <w:t xml:space="preserve">Unieważnienie postepowania: </w:t>
      </w:r>
    </w:p>
    <w:p w:rsidR="00365E5D" w:rsidRPr="00371EEE" w:rsidRDefault="00365E5D" w:rsidP="007F3E4E">
      <w:pPr>
        <w:pStyle w:val="Akapitzlist"/>
        <w:numPr>
          <w:ilvl w:val="1"/>
          <w:numId w:val="1"/>
        </w:numPr>
        <w:tabs>
          <w:tab w:val="left" w:pos="993"/>
        </w:tabs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 xml:space="preserve">Zamawiający zastrzega sobie prawo unieważnienia postępowania bez dokonania wyboru oferty </w:t>
      </w:r>
      <w:r w:rsidR="00B530FC" w:rsidRPr="00371EEE">
        <w:rPr>
          <w:rFonts w:asciiTheme="minorHAnsi" w:hAnsiTheme="minorHAnsi"/>
          <w:sz w:val="20"/>
          <w:szCs w:val="20"/>
        </w:rPr>
        <w:br/>
      </w:r>
      <w:r w:rsidRPr="00371EEE">
        <w:rPr>
          <w:rFonts w:asciiTheme="minorHAnsi" w:hAnsiTheme="minorHAnsi"/>
          <w:sz w:val="20"/>
          <w:szCs w:val="20"/>
        </w:rPr>
        <w:t>w sytuacjach, gdy:</w:t>
      </w:r>
    </w:p>
    <w:p w:rsidR="00365E5D" w:rsidRPr="00371EEE" w:rsidRDefault="00B530FC" w:rsidP="007F3E4E">
      <w:pPr>
        <w:pStyle w:val="Akapitzlist"/>
        <w:numPr>
          <w:ilvl w:val="2"/>
          <w:numId w:val="1"/>
        </w:numPr>
        <w:tabs>
          <w:tab w:val="left" w:pos="1560"/>
          <w:tab w:val="left" w:pos="1843"/>
        </w:tabs>
        <w:spacing w:line="276" w:lineRule="auto"/>
        <w:ind w:hanging="231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 xml:space="preserve">   </w:t>
      </w:r>
      <w:r w:rsidR="005B6E21">
        <w:rPr>
          <w:rFonts w:asciiTheme="minorHAnsi" w:hAnsiTheme="minorHAnsi"/>
          <w:sz w:val="20"/>
          <w:szCs w:val="20"/>
        </w:rPr>
        <w:t xml:space="preserve">  </w:t>
      </w:r>
      <w:r w:rsidRPr="00371EEE">
        <w:rPr>
          <w:rFonts w:asciiTheme="minorHAnsi" w:hAnsiTheme="minorHAnsi"/>
          <w:sz w:val="20"/>
          <w:szCs w:val="20"/>
        </w:rPr>
        <w:t xml:space="preserve"> </w:t>
      </w:r>
      <w:r w:rsidR="00365E5D" w:rsidRPr="00371EEE">
        <w:rPr>
          <w:rFonts w:asciiTheme="minorHAnsi" w:hAnsiTheme="minorHAnsi"/>
          <w:sz w:val="20"/>
          <w:szCs w:val="20"/>
        </w:rPr>
        <w:t>nie złożono żadnej oferty nie podlegającej odrzuceniu,</w:t>
      </w:r>
    </w:p>
    <w:p w:rsidR="00365E5D" w:rsidRPr="00371EEE" w:rsidRDefault="00365E5D" w:rsidP="007F3E4E">
      <w:pPr>
        <w:pStyle w:val="Akapitzlist"/>
        <w:numPr>
          <w:ilvl w:val="2"/>
          <w:numId w:val="1"/>
        </w:numPr>
        <w:spacing w:line="276" w:lineRule="auto"/>
        <w:ind w:left="1843" w:hanging="850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cena najkorzystniejszej oferty lub oferta z najniższą ceną przewyższa kwotę, którą zamawiający przeznaczył na sfinansowanie zamówienia, chyba że Zamawiający zwiększy tę kwotę do ceny najkorzystniejszej oferty,</w:t>
      </w:r>
    </w:p>
    <w:p w:rsidR="00365E5D" w:rsidRPr="00371EEE" w:rsidRDefault="00365E5D" w:rsidP="007F3E4E">
      <w:pPr>
        <w:pStyle w:val="Akapitzlist"/>
        <w:numPr>
          <w:ilvl w:val="2"/>
          <w:numId w:val="1"/>
        </w:numPr>
        <w:tabs>
          <w:tab w:val="left" w:pos="1843"/>
          <w:tab w:val="left" w:pos="1985"/>
        </w:tabs>
        <w:spacing w:line="276" w:lineRule="auto"/>
        <w:ind w:left="1843" w:hanging="850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wystąpiła istotna zmiana okoliczności powodująca, że prowadzenie postępowania</w:t>
      </w:r>
      <w:r w:rsidR="00B530FC" w:rsidRPr="00371EEE">
        <w:rPr>
          <w:rFonts w:asciiTheme="minorHAnsi" w:hAnsiTheme="minorHAnsi"/>
          <w:sz w:val="20"/>
          <w:szCs w:val="20"/>
        </w:rPr>
        <w:t xml:space="preserve"> </w:t>
      </w:r>
      <w:r w:rsidR="00B530FC" w:rsidRPr="00371EEE">
        <w:rPr>
          <w:rFonts w:asciiTheme="minorHAnsi" w:hAnsiTheme="minorHAnsi"/>
          <w:sz w:val="20"/>
          <w:szCs w:val="20"/>
        </w:rPr>
        <w:br/>
      </w:r>
      <w:r w:rsidRPr="00371EEE">
        <w:rPr>
          <w:rFonts w:asciiTheme="minorHAnsi" w:hAnsiTheme="minorHAnsi"/>
          <w:sz w:val="20"/>
          <w:szCs w:val="20"/>
        </w:rPr>
        <w:t>lub wykonanie zamówienia nie leży w interesie Zamawiającego,</w:t>
      </w:r>
    </w:p>
    <w:p w:rsidR="00365E5D" w:rsidRPr="00371EEE" w:rsidRDefault="00371EEE" w:rsidP="007F3E4E">
      <w:pPr>
        <w:pStyle w:val="Akapitzlist"/>
        <w:numPr>
          <w:ilvl w:val="2"/>
          <w:numId w:val="1"/>
        </w:numPr>
        <w:tabs>
          <w:tab w:val="left" w:pos="1843"/>
        </w:tabs>
        <w:spacing w:line="276" w:lineRule="auto"/>
        <w:ind w:left="1560" w:hanging="567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 xml:space="preserve">       </w:t>
      </w:r>
      <w:r w:rsidR="00365E5D" w:rsidRPr="00371EEE">
        <w:rPr>
          <w:rFonts w:asciiTheme="minorHAnsi" w:hAnsiTheme="minorHAnsi"/>
          <w:sz w:val="20"/>
          <w:szCs w:val="20"/>
        </w:rPr>
        <w:t>postępowanie obarczone jest niemożliwą do usunięcia wadą,</w:t>
      </w:r>
    </w:p>
    <w:p w:rsidR="00161E91" w:rsidRPr="00E35743" w:rsidRDefault="00365E5D" w:rsidP="00E35743">
      <w:pPr>
        <w:pStyle w:val="Akapitzlist"/>
        <w:numPr>
          <w:ilvl w:val="1"/>
          <w:numId w:val="1"/>
        </w:numPr>
        <w:spacing w:line="276" w:lineRule="auto"/>
        <w:ind w:left="993" w:hanging="633"/>
        <w:jc w:val="both"/>
        <w:rPr>
          <w:rFonts w:asciiTheme="minorHAnsi" w:hAnsiTheme="minorHAnsi"/>
          <w:sz w:val="20"/>
          <w:szCs w:val="20"/>
        </w:rPr>
      </w:pPr>
      <w:r w:rsidRPr="00371EEE">
        <w:rPr>
          <w:rFonts w:asciiTheme="minorHAnsi" w:hAnsiTheme="minorHAnsi"/>
          <w:sz w:val="20"/>
          <w:szCs w:val="20"/>
        </w:rPr>
        <w:t>Zamawiający może zamknąć postępowanie bez dokonania wyboru oferty także wówczas, gdy zaistnieją okoliczności inne niż wymienione w pkt. 1</w:t>
      </w:r>
      <w:r w:rsidR="0089675F">
        <w:rPr>
          <w:rFonts w:asciiTheme="minorHAnsi" w:hAnsiTheme="minorHAnsi"/>
          <w:sz w:val="20"/>
          <w:szCs w:val="20"/>
        </w:rPr>
        <w:t>2</w:t>
      </w:r>
      <w:r w:rsidRPr="00371EEE">
        <w:rPr>
          <w:rFonts w:asciiTheme="minorHAnsi" w:hAnsiTheme="minorHAnsi"/>
          <w:sz w:val="20"/>
          <w:szCs w:val="20"/>
        </w:rPr>
        <w:t>.1. bez podawania przyczyny.</w:t>
      </w:r>
    </w:p>
    <w:p w:rsidR="00161E91" w:rsidRPr="00371EEE" w:rsidRDefault="00161E91" w:rsidP="007F3E4E">
      <w:pPr>
        <w:pStyle w:val="Akapitzlist"/>
        <w:numPr>
          <w:ilvl w:val="0"/>
          <w:numId w:val="1"/>
        </w:numPr>
        <w:suppressAutoHyphens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371EEE">
        <w:rPr>
          <w:rFonts w:asciiTheme="minorHAnsi" w:hAnsiTheme="minorHAnsi" w:cstheme="minorHAnsi"/>
          <w:b/>
          <w:sz w:val="20"/>
          <w:szCs w:val="20"/>
          <w:lang w:eastAsia="pl-PL"/>
        </w:rPr>
        <w:t>KLAUZULA INFORMACYJNA</w:t>
      </w:r>
    </w:p>
    <w:p w:rsidR="00DA2E68" w:rsidRPr="00C72A2C" w:rsidRDefault="00C72A2C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DA2E68" w:rsidRPr="00C72A2C">
        <w:rPr>
          <w:rFonts w:asciiTheme="minorHAnsi" w:hAnsiTheme="minorHAnsi"/>
          <w:sz w:val="20"/>
          <w:szCs w:val="20"/>
        </w:rPr>
        <w:t xml:space="preserve">Administratorem danych osobowych przekazanych w ramach postępowania jest Ośrodek Przetwarzania Informacji - Państwowy Instytut Badawczy z siedzibą w Warszawie (00-608), przy al. Niepodległości 188b, wpisany do rejestru przedsiębiorców prowadzonego przez Sąd Rejonowy dla m. st. Warszawy w Warszawie, XII Wydział Gospodarczy Krajowego Rejestru Sądowego pod numerem KRS: 0000127372, NIP: 525-000-91-40, REGON: 006746090. </w:t>
      </w:r>
    </w:p>
    <w:p w:rsidR="00DA2E68" w:rsidRPr="00DA2E68" w:rsidRDefault="00C72A2C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DA2E68" w:rsidRPr="00DA2E68">
        <w:rPr>
          <w:rFonts w:asciiTheme="minorHAnsi" w:hAnsiTheme="minorHAnsi"/>
          <w:sz w:val="20"/>
          <w:szCs w:val="20"/>
        </w:rPr>
        <w:t xml:space="preserve">Administrator danych wyznaczył Inspektora Ochrony Danych (IOD). W razie pytań dotyczących danych osobowych istnieje możliwość kontaktu z IOD za pośrednictwem adresu mailowego: iod@opi.org.pl. </w:t>
      </w:r>
    </w:p>
    <w:p w:rsidR="00DA2E68" w:rsidRPr="00C72A2C" w:rsidRDefault="00DA2E68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A2E68">
        <w:rPr>
          <w:rFonts w:asciiTheme="minorHAnsi" w:hAnsiTheme="minorHAnsi"/>
          <w:sz w:val="20"/>
          <w:szCs w:val="20"/>
        </w:rPr>
        <w:t xml:space="preserve">Dane osobowe będą przetwarzane w celu związanym z postępowaniem o udzielenie zamówienia publicznego prowadzonego na podstawie art. 4 pkt 8 ustawy Prawo zamówień publicznych (Dz. U. z 2018 r. poz. 1968) oraz postanowień „Regulaminu udzielania zamówień publicznych do kwoty 30.000 euro", wprowadzonego Zarządzeniem Dyrektora OPI PIB z dnia 20.09.2016 r. zmienionego Aneksem nr 1 </w:t>
      </w:r>
      <w:r w:rsidRPr="00C72A2C">
        <w:rPr>
          <w:rFonts w:asciiTheme="minorHAnsi" w:hAnsiTheme="minorHAnsi"/>
          <w:sz w:val="20"/>
          <w:szCs w:val="20"/>
        </w:rPr>
        <w:t xml:space="preserve">z dnia 17.02.2017 r.- art. 6 ust. 1 lit. c) RODO. </w:t>
      </w:r>
    </w:p>
    <w:p w:rsidR="00DA2E68" w:rsidRPr="00DA2E68" w:rsidRDefault="00DA2E68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A2E68">
        <w:rPr>
          <w:rFonts w:asciiTheme="minorHAnsi" w:hAnsiTheme="minorHAnsi"/>
          <w:sz w:val="20"/>
          <w:szCs w:val="20"/>
        </w:rPr>
        <w:lastRenderedPageBreak/>
        <w:t xml:space="preserve">Administrator danych informuje, że dane mogą być przekazywane do następujących kategorii odbiorców świadczących na rzecz Administratora usługi: doradcze, prawne, kontrolne oraz osoby lub podmioty, którym udostępniona zostanie dokumentacja postępowania w oparciu o obowiązujące przepisy prawa. </w:t>
      </w:r>
    </w:p>
    <w:p w:rsidR="00DA2E68" w:rsidRPr="00DA2E68" w:rsidRDefault="00DA2E68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A2E68">
        <w:rPr>
          <w:rFonts w:asciiTheme="minorHAnsi" w:hAnsiTheme="minorHAnsi"/>
          <w:sz w:val="20"/>
          <w:szCs w:val="20"/>
        </w:rPr>
        <w:t xml:space="preserve">Dane osobowe w celach wskazanych powyżej przetwarzane są na podstawie przepisów prawa i będą przechowywane przez okres 10 lat. </w:t>
      </w:r>
    </w:p>
    <w:p w:rsidR="00DA2E68" w:rsidRPr="00DA2E68" w:rsidRDefault="00DA2E68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A2E68">
        <w:rPr>
          <w:rFonts w:asciiTheme="minorHAnsi" w:hAnsiTheme="minorHAnsi"/>
          <w:sz w:val="20"/>
          <w:szCs w:val="20"/>
        </w:rPr>
        <w:t xml:space="preserve">Przysługuje Państwu prawo żądania od Administratora dostępu do danych osobowych dotyczących osoby, której dane dotyczą, ich sprostowania lub ograniczenia przetwarzania. </w:t>
      </w:r>
    </w:p>
    <w:p w:rsidR="00DA2E68" w:rsidRPr="00DA2E68" w:rsidRDefault="00DA2E68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A2E68">
        <w:rPr>
          <w:rFonts w:asciiTheme="minorHAnsi" w:hAnsiTheme="minorHAnsi"/>
          <w:sz w:val="20"/>
          <w:szCs w:val="20"/>
        </w:rPr>
        <w:t xml:space="preserve">Administrator informuje również o prawie wniesienia skargi do organu nadzorczego (Prezesa Urzędu Ochrony Danych Osobowych). </w:t>
      </w:r>
    </w:p>
    <w:p w:rsidR="00DA2E68" w:rsidRPr="00C72A2C" w:rsidRDefault="00DA2E68" w:rsidP="00C72A2C">
      <w:pPr>
        <w:pStyle w:val="Akapitzlist"/>
        <w:numPr>
          <w:ilvl w:val="1"/>
          <w:numId w:val="1"/>
        </w:numPr>
        <w:tabs>
          <w:tab w:val="left" w:pos="851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DA2E68">
        <w:rPr>
          <w:rFonts w:asciiTheme="minorHAnsi" w:hAnsiTheme="minorHAnsi"/>
          <w:sz w:val="20"/>
          <w:szCs w:val="20"/>
        </w:rPr>
        <w:t xml:space="preserve">Informujemy, że dane osobowe nie będą przetwarzane w celach związanych </w:t>
      </w:r>
      <w:r w:rsidRPr="00C72A2C">
        <w:rPr>
          <w:rFonts w:asciiTheme="minorHAnsi" w:hAnsiTheme="minorHAnsi"/>
          <w:sz w:val="20"/>
          <w:szCs w:val="20"/>
        </w:rPr>
        <w:t xml:space="preserve">z automatycznym podejmowanie decyzji, w tym w oparciu o profilowanie. </w:t>
      </w:r>
    </w:p>
    <w:p w:rsidR="000B3F97" w:rsidRPr="00371EEE" w:rsidRDefault="00155EAA" w:rsidP="007F3E4E">
      <w:pPr>
        <w:spacing w:line="276" w:lineRule="auto"/>
        <w:rPr>
          <w:rFonts w:asciiTheme="minorHAnsi" w:hAnsiTheme="minorHAnsi"/>
          <w:sz w:val="20"/>
          <w:szCs w:val="20"/>
        </w:rPr>
      </w:pPr>
    </w:p>
    <w:sectPr w:rsidR="000B3F97" w:rsidRPr="00371EEE" w:rsidSect="00FE0D6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87F" w:rsidRDefault="003479C0">
      <w:r>
        <w:separator/>
      </w:r>
    </w:p>
  </w:endnote>
  <w:endnote w:type="continuationSeparator" w:id="0">
    <w:p w:rsidR="0029587F" w:rsidRDefault="0034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FE0D61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341F704C" wp14:editId="3523D0AD">
          <wp:simplePos x="0" y="0"/>
          <wp:positionH relativeFrom="column">
            <wp:posOffset>-715618</wp:posOffset>
          </wp:positionH>
          <wp:positionV relativeFrom="paragraph">
            <wp:posOffset>-906448</wp:posOffset>
          </wp:positionV>
          <wp:extent cx="7546975" cy="1088023"/>
          <wp:effectExtent l="0" t="0" r="0" b="0"/>
          <wp:wrapNone/>
          <wp:docPr id="7" name="Obraz 7" descr="C:\Users\koginski\AppData\Local\Microsoft\Windows\INetCache\Content.Word\papier-OPI-PIB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ginski\AppData\Local\Microsoft\Windows\INetCache\Content.Word\papier-OPI-PIB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88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7FA"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FE0D61" w:rsidP="00ED7D89">
    <w:pPr>
      <w:pStyle w:val="Stopka"/>
      <w:ind w:hanging="1134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2B8BF915" wp14:editId="33DF5A65">
          <wp:simplePos x="0" y="0"/>
          <wp:positionH relativeFrom="column">
            <wp:posOffset>-720090</wp:posOffset>
          </wp:positionH>
          <wp:positionV relativeFrom="paragraph">
            <wp:posOffset>10298</wp:posOffset>
          </wp:positionV>
          <wp:extent cx="7546975" cy="1088023"/>
          <wp:effectExtent l="0" t="0" r="0" b="0"/>
          <wp:wrapNone/>
          <wp:docPr id="17" name="Obraz 17" descr="C:\Users\koginski\AppData\Local\Microsoft\Windows\INetCache\Content.Word\papier-OPI-PIB-[stopka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oginski\AppData\Local\Microsoft\Windows\INetCache\Content.Word\papier-OPI-PIB-[stopka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079" cy="1095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37FA">
      <w:rPr>
        <w:noProof/>
        <w:lang w:eastAsia="pl-PL" w:bidi="ar-SA"/>
      </w:rPr>
      <w:drawing>
        <wp:inline distT="0" distB="0" distL="0" distR="0">
          <wp:extent cx="7550850" cy="11135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720" cy="1114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87F" w:rsidRDefault="003479C0">
      <w:r>
        <w:separator/>
      </w:r>
    </w:p>
  </w:footnote>
  <w:footnote w:type="continuationSeparator" w:id="0">
    <w:p w:rsidR="0029587F" w:rsidRDefault="0034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FE0D61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6192" behindDoc="0" locked="0" layoutInCell="1" allowOverlap="1" wp14:anchorId="19120FFA" wp14:editId="64FB97AD">
          <wp:simplePos x="0" y="0"/>
          <wp:positionH relativeFrom="column">
            <wp:posOffset>-718461</wp:posOffset>
          </wp:positionH>
          <wp:positionV relativeFrom="paragraph">
            <wp:posOffset>-424401</wp:posOffset>
          </wp:positionV>
          <wp:extent cx="7535545" cy="1440180"/>
          <wp:effectExtent l="0" t="0" r="8255" b="7620"/>
          <wp:wrapNone/>
          <wp:docPr id="6" name="Obraz 6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37FA">
      <w:rPr>
        <w:noProof/>
        <w:lang w:eastAsia="pl-PL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4" name="Obraz 4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79" w:rsidRDefault="002037FA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4FC2"/>
    <w:multiLevelType w:val="hybridMultilevel"/>
    <w:tmpl w:val="A7E8E9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7D33"/>
    <w:multiLevelType w:val="multilevel"/>
    <w:tmpl w:val="1D84A9C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0DE00E4A"/>
    <w:multiLevelType w:val="hybridMultilevel"/>
    <w:tmpl w:val="A050B37C"/>
    <w:lvl w:ilvl="0" w:tplc="D310B252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4357C53"/>
    <w:multiLevelType w:val="hybridMultilevel"/>
    <w:tmpl w:val="FFF2A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E7C77"/>
    <w:multiLevelType w:val="hybridMultilevel"/>
    <w:tmpl w:val="7CAE926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23AE0D60"/>
    <w:multiLevelType w:val="hybridMultilevel"/>
    <w:tmpl w:val="90C8E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D77A48"/>
    <w:multiLevelType w:val="hybridMultilevel"/>
    <w:tmpl w:val="9F806D88"/>
    <w:lvl w:ilvl="0" w:tplc="75BAF58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FEF371A"/>
    <w:multiLevelType w:val="hybridMultilevel"/>
    <w:tmpl w:val="F16ED288"/>
    <w:lvl w:ilvl="0" w:tplc="0B7295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CD2333D"/>
    <w:multiLevelType w:val="hybridMultilevel"/>
    <w:tmpl w:val="15EC7950"/>
    <w:lvl w:ilvl="0" w:tplc="E57E9776">
      <w:start w:val="1"/>
      <w:numFmt w:val="lowerLetter"/>
      <w:lvlText w:val="%1)"/>
      <w:lvlJc w:val="left"/>
      <w:pPr>
        <w:ind w:left="1353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6AB86530"/>
    <w:multiLevelType w:val="hybridMultilevel"/>
    <w:tmpl w:val="BBC4C65C"/>
    <w:lvl w:ilvl="0" w:tplc="3B4C340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712157C8"/>
    <w:multiLevelType w:val="multilevel"/>
    <w:tmpl w:val="A57AAF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2EA3D0E"/>
    <w:multiLevelType w:val="hybridMultilevel"/>
    <w:tmpl w:val="BB3EE950"/>
    <w:lvl w:ilvl="0" w:tplc="FBFED1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1C4E1B"/>
    <w:multiLevelType w:val="multilevel"/>
    <w:tmpl w:val="3B78CF2C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48"/>
    <w:rsid w:val="000110A2"/>
    <w:rsid w:val="00013AB5"/>
    <w:rsid w:val="00017410"/>
    <w:rsid w:val="00037BF4"/>
    <w:rsid w:val="0004150B"/>
    <w:rsid w:val="00047C2F"/>
    <w:rsid w:val="0005242A"/>
    <w:rsid w:val="00055184"/>
    <w:rsid w:val="00083BFD"/>
    <w:rsid w:val="00084455"/>
    <w:rsid w:val="000B0F1E"/>
    <w:rsid w:val="000B4513"/>
    <w:rsid w:val="000D1485"/>
    <w:rsid w:val="000D403C"/>
    <w:rsid w:val="000F502A"/>
    <w:rsid w:val="00155EAA"/>
    <w:rsid w:val="00161E91"/>
    <w:rsid w:val="002037FA"/>
    <w:rsid w:val="0029587F"/>
    <w:rsid w:val="002A77AF"/>
    <w:rsid w:val="002A7A08"/>
    <w:rsid w:val="002D1E53"/>
    <w:rsid w:val="002D232D"/>
    <w:rsid w:val="00312F0D"/>
    <w:rsid w:val="003479C0"/>
    <w:rsid w:val="00365E5D"/>
    <w:rsid w:val="00371EEE"/>
    <w:rsid w:val="003B0C1C"/>
    <w:rsid w:val="003B4F76"/>
    <w:rsid w:val="003C5DC3"/>
    <w:rsid w:val="003E2EFC"/>
    <w:rsid w:val="003F1AC4"/>
    <w:rsid w:val="00440221"/>
    <w:rsid w:val="00476FBD"/>
    <w:rsid w:val="004A4318"/>
    <w:rsid w:val="004B0870"/>
    <w:rsid w:val="004C7860"/>
    <w:rsid w:val="004F03CE"/>
    <w:rsid w:val="004F141A"/>
    <w:rsid w:val="0055482E"/>
    <w:rsid w:val="00567E9D"/>
    <w:rsid w:val="005B6E21"/>
    <w:rsid w:val="005C6B06"/>
    <w:rsid w:val="00607E21"/>
    <w:rsid w:val="006368A1"/>
    <w:rsid w:val="00641F9D"/>
    <w:rsid w:val="006B03EF"/>
    <w:rsid w:val="006D078E"/>
    <w:rsid w:val="00700FBA"/>
    <w:rsid w:val="00725658"/>
    <w:rsid w:val="00733A03"/>
    <w:rsid w:val="00773B90"/>
    <w:rsid w:val="00797FAD"/>
    <w:rsid w:val="007F3E4E"/>
    <w:rsid w:val="00821062"/>
    <w:rsid w:val="008369A9"/>
    <w:rsid w:val="00873940"/>
    <w:rsid w:val="0089675F"/>
    <w:rsid w:val="008C11DA"/>
    <w:rsid w:val="008E6B95"/>
    <w:rsid w:val="008F5C16"/>
    <w:rsid w:val="00931F93"/>
    <w:rsid w:val="00933DAF"/>
    <w:rsid w:val="00952B27"/>
    <w:rsid w:val="0095470B"/>
    <w:rsid w:val="00954CDC"/>
    <w:rsid w:val="00965546"/>
    <w:rsid w:val="009D03BE"/>
    <w:rsid w:val="009D0B48"/>
    <w:rsid w:val="009F66DE"/>
    <w:rsid w:val="00A11262"/>
    <w:rsid w:val="00AE67FE"/>
    <w:rsid w:val="00B52AF2"/>
    <w:rsid w:val="00B530FC"/>
    <w:rsid w:val="00B80D6E"/>
    <w:rsid w:val="00BA25EA"/>
    <w:rsid w:val="00BE3AA1"/>
    <w:rsid w:val="00C371F7"/>
    <w:rsid w:val="00C72A2C"/>
    <w:rsid w:val="00C72ED9"/>
    <w:rsid w:val="00CA49B0"/>
    <w:rsid w:val="00CE1BC6"/>
    <w:rsid w:val="00D47327"/>
    <w:rsid w:val="00D60556"/>
    <w:rsid w:val="00D676E2"/>
    <w:rsid w:val="00DA19E6"/>
    <w:rsid w:val="00DA2E68"/>
    <w:rsid w:val="00DC1BFC"/>
    <w:rsid w:val="00DC79D1"/>
    <w:rsid w:val="00E35743"/>
    <w:rsid w:val="00E401A0"/>
    <w:rsid w:val="00E43DA8"/>
    <w:rsid w:val="00E465C3"/>
    <w:rsid w:val="00E746CF"/>
    <w:rsid w:val="00EE4F10"/>
    <w:rsid w:val="00EF1865"/>
    <w:rsid w:val="00F0121D"/>
    <w:rsid w:val="00F11CB6"/>
    <w:rsid w:val="00FA3B1A"/>
    <w:rsid w:val="00FE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21D109"/>
  <w15:docId w15:val="{6D815CDA-3474-45C5-B89A-5CD96AD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E5D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5E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E5D"/>
    <w:rPr>
      <w:rFonts w:ascii="Calibri" w:eastAsia="Times New Roman" w:hAnsi="Calibri" w:cs="Times New Roman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365E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5E5D"/>
    <w:rPr>
      <w:rFonts w:ascii="Calibri" w:eastAsia="Times New Roman" w:hAnsi="Calibri" w:cs="Times New Roman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365E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E5D"/>
    <w:rPr>
      <w:color w:val="0563C1" w:themeColor="hyperlink"/>
      <w:u w:val="single"/>
    </w:rPr>
  </w:style>
  <w:style w:type="paragraph" w:customStyle="1" w:styleId="Standard">
    <w:name w:val="Standard"/>
    <w:rsid w:val="00365E5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9A9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harStyle7">
    <w:name w:val="Char Style 7"/>
    <w:link w:val="Style6"/>
    <w:uiPriority w:val="99"/>
    <w:rsid w:val="00E465C3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E465C3"/>
    <w:pPr>
      <w:widowControl w:val="0"/>
      <w:shd w:val="clear" w:color="auto" w:fill="FFFFFF"/>
      <w:spacing w:before="1260" w:after="420" w:line="240" w:lineRule="atLeast"/>
      <w:ind w:hanging="360"/>
    </w:pPr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A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A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AB5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A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AB5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customStyle="1" w:styleId="Akapitzlist1">
    <w:name w:val="Akapit z listą1"/>
    <w:basedOn w:val="Normalny"/>
    <w:rsid w:val="00C72ED9"/>
    <w:pPr>
      <w:spacing w:after="160" w:line="256" w:lineRule="auto"/>
      <w:ind w:left="720"/>
    </w:pPr>
    <w:rPr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161E91"/>
    <w:pPr>
      <w:spacing w:before="100" w:beforeAutospacing="1" w:after="100" w:afterAutospacing="1"/>
    </w:pPr>
    <w:rPr>
      <w:rFonts w:ascii="Times New Roman" w:hAnsi="Times New Roman"/>
      <w:lang w:eastAsia="pl-PL" w:bidi="ar-SA"/>
    </w:rPr>
  </w:style>
  <w:style w:type="character" w:customStyle="1" w:styleId="CharStyle3">
    <w:name w:val="Char Style 3"/>
    <w:link w:val="Style2"/>
    <w:uiPriority w:val="99"/>
    <w:rsid w:val="00B530FC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530FC"/>
    <w:pPr>
      <w:widowControl w:val="0"/>
      <w:shd w:val="clear" w:color="auto" w:fill="FFFFFF"/>
      <w:spacing w:after="660" w:line="302" w:lineRule="exact"/>
      <w:ind w:hanging="300"/>
      <w:jc w:val="right"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rad.stachurski@opi.org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p2.opi.org.pl/opi/o-instytucie/organizacja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rota.debkowska@opi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konrad.stachurski@opi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rota.debkowska@opi.org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Krogulec</dc:creator>
  <cp:lastModifiedBy>Konrad Stachurski</cp:lastModifiedBy>
  <cp:revision>3</cp:revision>
  <cp:lastPrinted>2019-10-08T08:00:00Z</cp:lastPrinted>
  <dcterms:created xsi:type="dcterms:W3CDTF">2019-10-07T13:35:00Z</dcterms:created>
  <dcterms:modified xsi:type="dcterms:W3CDTF">2019-10-08T08:29:00Z</dcterms:modified>
</cp:coreProperties>
</file>