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275" w:rsidRPr="00317C67" w:rsidRDefault="00884FB8" w:rsidP="000E3EEF">
      <w:pPr>
        <w:spacing w:line="276" w:lineRule="auto"/>
        <w:jc w:val="center"/>
        <w:rPr>
          <w:rFonts w:ascii="Times New Roman" w:hAnsi="Times New Roman" w:cs="Times New Roman"/>
          <w:b/>
          <w:sz w:val="22"/>
          <w:szCs w:val="22"/>
        </w:rPr>
      </w:pPr>
      <w:r>
        <w:rPr>
          <w:rFonts w:ascii="Times New Roman" w:hAnsi="Times New Roman" w:cs="Times New Roman"/>
          <w:b/>
          <w:sz w:val="22"/>
          <w:szCs w:val="22"/>
        </w:rPr>
        <w:t>U</w:t>
      </w:r>
      <w:r w:rsidR="0093712D" w:rsidRPr="00317C67">
        <w:rPr>
          <w:rFonts w:ascii="Times New Roman" w:hAnsi="Times New Roman" w:cs="Times New Roman"/>
          <w:b/>
          <w:sz w:val="22"/>
          <w:szCs w:val="22"/>
        </w:rPr>
        <w:t>mowa Nr……../2020</w:t>
      </w:r>
    </w:p>
    <w:p w:rsidR="004563D3" w:rsidRPr="00317C67" w:rsidRDefault="004563D3" w:rsidP="000E3EEF">
      <w:pPr>
        <w:spacing w:line="276" w:lineRule="auto"/>
        <w:jc w:val="center"/>
        <w:rPr>
          <w:rFonts w:ascii="Times New Roman" w:hAnsi="Times New Roman" w:cs="Times New Roman"/>
          <w:b/>
          <w:sz w:val="22"/>
          <w:szCs w:val="22"/>
        </w:rPr>
      </w:pPr>
    </w:p>
    <w:p w:rsidR="00802275" w:rsidRPr="00317C67" w:rsidRDefault="00802275" w:rsidP="000E3EEF">
      <w:pPr>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Zawarta w dniu </w:t>
      </w:r>
      <w:r w:rsidR="004563D3" w:rsidRPr="00317C67">
        <w:rPr>
          <w:rFonts w:ascii="Times New Roman" w:hAnsi="Times New Roman" w:cs="Times New Roman"/>
          <w:sz w:val="22"/>
          <w:szCs w:val="22"/>
        </w:rPr>
        <w:t>…………………………………..</w:t>
      </w:r>
      <w:r w:rsidRPr="00317C67">
        <w:rPr>
          <w:rFonts w:ascii="Times New Roman" w:hAnsi="Times New Roman" w:cs="Times New Roman"/>
          <w:sz w:val="22"/>
          <w:szCs w:val="22"/>
        </w:rPr>
        <w:t xml:space="preserve"> r. w Warszawie, pomiędzy:</w:t>
      </w: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sz w:val="22"/>
          <w:szCs w:val="22"/>
        </w:rPr>
      </w:pPr>
      <w:r w:rsidRPr="00317C67">
        <w:rPr>
          <w:rFonts w:ascii="Times New Roman" w:hAnsi="Times New Roman" w:cs="Times New Roman"/>
          <w:b/>
          <w:sz w:val="22"/>
          <w:szCs w:val="22"/>
        </w:rPr>
        <w:t xml:space="preserve">Ośrodkiem Przetwarzania Informacji – Państwowym Instytutem Badawczym, </w:t>
      </w:r>
      <w:r w:rsidRPr="00317C67">
        <w:rPr>
          <w:rFonts w:ascii="Times New Roman" w:hAnsi="Times New Roman" w:cs="Times New Roman"/>
          <w:sz w:val="22"/>
          <w:szCs w:val="22"/>
        </w:rPr>
        <w:t xml:space="preserve">z siedzibą </w:t>
      </w:r>
      <w:r w:rsidRPr="00317C67">
        <w:rPr>
          <w:rFonts w:ascii="Times New Roman" w:hAnsi="Times New Roman" w:cs="Times New Roman"/>
          <w:sz w:val="22"/>
          <w:szCs w:val="22"/>
        </w:rPr>
        <w:br/>
        <w:t xml:space="preserve">w Warszawie 00-608, przy al. Niepodległości 188b, wpisanym do rejestru przedsiębiorców prowadzonego przez Sąd Rejonowy dla m. st. Warszawy Sąd Gospodarczy XII Wydział Gospodarczy Krajowego Rejestru Sądowego pod numerem  KRS: 0000127372,  </w:t>
      </w:r>
      <w:r w:rsidRPr="00317C67">
        <w:rPr>
          <w:rFonts w:ascii="Times New Roman" w:hAnsi="Times New Roman" w:cs="Times New Roman"/>
          <w:color w:val="000000"/>
          <w:sz w:val="22"/>
          <w:szCs w:val="22"/>
        </w:rPr>
        <w:t>NIP: 525-000-91-40,  REGON: 006746090, r</w:t>
      </w:r>
      <w:r w:rsidRPr="00317C67">
        <w:rPr>
          <w:rFonts w:ascii="Times New Roman" w:hAnsi="Times New Roman" w:cs="Times New Roman"/>
          <w:sz w:val="22"/>
          <w:szCs w:val="22"/>
        </w:rPr>
        <w:t xml:space="preserve">eprezentowanym przez dr </w:t>
      </w:r>
      <w:r w:rsidR="00247B3D" w:rsidRPr="00317C67">
        <w:rPr>
          <w:rFonts w:ascii="Times New Roman" w:hAnsi="Times New Roman" w:cs="Times New Roman"/>
          <w:sz w:val="22"/>
          <w:szCs w:val="22"/>
        </w:rPr>
        <w:t>Jarosława Protasiewicza</w:t>
      </w:r>
      <w:r w:rsidRPr="00317C67">
        <w:rPr>
          <w:rFonts w:ascii="Times New Roman" w:hAnsi="Times New Roman" w:cs="Times New Roman"/>
          <w:sz w:val="22"/>
          <w:szCs w:val="22"/>
        </w:rPr>
        <w:t xml:space="preserve">, - Dyrektora, </w:t>
      </w: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b/>
          <w:sz w:val="22"/>
          <w:szCs w:val="22"/>
        </w:rPr>
      </w:pPr>
      <w:r w:rsidRPr="00317C67">
        <w:rPr>
          <w:rFonts w:ascii="Times New Roman" w:hAnsi="Times New Roman" w:cs="Times New Roman"/>
          <w:b/>
          <w:sz w:val="22"/>
          <w:szCs w:val="22"/>
        </w:rPr>
        <w:t xml:space="preserve">zwanym w dalszej części umowy „Zamawiającym”, </w:t>
      </w: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sz w:val="22"/>
          <w:szCs w:val="22"/>
        </w:rPr>
      </w:pP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a</w:t>
      </w:r>
    </w:p>
    <w:p w:rsidR="004563D3" w:rsidRPr="00AA5178" w:rsidRDefault="009F62F2" w:rsidP="00AA5178">
      <w:pPr>
        <w:pStyle w:val="Stopka"/>
        <w:tabs>
          <w:tab w:val="center" w:pos="0"/>
        </w:tabs>
        <w:spacing w:line="276" w:lineRule="auto"/>
        <w:jc w:val="both"/>
        <w:rPr>
          <w:rFonts w:ascii="Times New Roman" w:hAnsi="Times New Roman" w:cs="Times New Roman"/>
          <w:sz w:val="22"/>
          <w:szCs w:val="22"/>
        </w:rPr>
      </w:pPr>
      <w:r>
        <w:rPr>
          <w:rFonts w:ascii="Times New Roman" w:hAnsi="Times New Roman" w:cs="Times New Roman"/>
          <w:b/>
          <w:bCs/>
          <w:sz w:val="22"/>
          <w:szCs w:val="22"/>
        </w:rPr>
        <w:t>…………………………………………………………………………………………………………………………………………………</w:t>
      </w:r>
    </w:p>
    <w:p w:rsidR="004563D3" w:rsidRPr="00317C67" w:rsidRDefault="004563D3" w:rsidP="004563D3">
      <w:pPr>
        <w:jc w:val="both"/>
        <w:rPr>
          <w:rFonts w:ascii="Times New Roman" w:hAnsi="Times New Roman" w:cs="Times New Roman"/>
          <w:sz w:val="22"/>
          <w:szCs w:val="22"/>
        </w:rPr>
      </w:pPr>
    </w:p>
    <w:p w:rsidR="004563D3" w:rsidRPr="00317C67" w:rsidRDefault="004563D3" w:rsidP="004563D3">
      <w:pPr>
        <w:jc w:val="both"/>
        <w:rPr>
          <w:rFonts w:ascii="Times New Roman" w:hAnsi="Times New Roman" w:cs="Times New Roman"/>
          <w:b/>
          <w:sz w:val="22"/>
          <w:szCs w:val="22"/>
        </w:rPr>
      </w:pPr>
      <w:r w:rsidRPr="00317C67">
        <w:rPr>
          <w:rFonts w:ascii="Times New Roman" w:hAnsi="Times New Roman" w:cs="Times New Roman"/>
          <w:sz w:val="22"/>
          <w:szCs w:val="22"/>
        </w:rPr>
        <w:t>Łącznie zwanych</w:t>
      </w:r>
      <w:r w:rsidRPr="00317C67">
        <w:rPr>
          <w:rFonts w:ascii="Times New Roman" w:hAnsi="Times New Roman" w:cs="Times New Roman"/>
          <w:b/>
          <w:sz w:val="22"/>
          <w:szCs w:val="22"/>
        </w:rPr>
        <w:t xml:space="preserve"> Stronami</w:t>
      </w:r>
      <w:r w:rsidRPr="00317C67">
        <w:rPr>
          <w:rFonts w:ascii="Times New Roman" w:hAnsi="Times New Roman" w:cs="Times New Roman"/>
          <w:sz w:val="22"/>
          <w:szCs w:val="22"/>
        </w:rPr>
        <w:t xml:space="preserve"> lub każdą z osobna </w:t>
      </w:r>
      <w:r w:rsidRPr="00317C67">
        <w:rPr>
          <w:rFonts w:ascii="Times New Roman" w:hAnsi="Times New Roman" w:cs="Times New Roman"/>
          <w:b/>
          <w:sz w:val="22"/>
          <w:szCs w:val="22"/>
        </w:rPr>
        <w:t>Stroną</w:t>
      </w: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sz w:val="22"/>
          <w:szCs w:val="22"/>
        </w:rPr>
      </w:pPr>
    </w:p>
    <w:p w:rsidR="00802275" w:rsidRPr="00317C67" w:rsidRDefault="00802275" w:rsidP="000E3EEF">
      <w:pPr>
        <w:pStyle w:val="Akapitzlist"/>
        <w:numPr>
          <w:ilvl w:val="0"/>
          <w:numId w:val="35"/>
        </w:numPr>
        <w:suppressAutoHyphens w:val="0"/>
        <w:spacing w:after="160" w:line="276" w:lineRule="auto"/>
        <w:ind w:left="426" w:hanging="284"/>
        <w:jc w:val="both"/>
        <w:rPr>
          <w:rFonts w:ascii="Times New Roman" w:hAnsi="Times New Roman"/>
          <w:sz w:val="22"/>
          <w:szCs w:val="22"/>
        </w:rPr>
      </w:pPr>
      <w:r w:rsidRPr="00317C67">
        <w:rPr>
          <w:rFonts w:ascii="Times New Roman" w:hAnsi="Times New Roman"/>
          <w:sz w:val="22"/>
          <w:szCs w:val="22"/>
        </w:rPr>
        <w:t>Zamawiający oraz Wykonawca występujący w treści niniejszej umowy łącznie nazywani są Stronami.</w:t>
      </w:r>
    </w:p>
    <w:p w:rsidR="004563D3" w:rsidRPr="00317C67" w:rsidRDefault="00802275" w:rsidP="00AD0C53">
      <w:pPr>
        <w:pStyle w:val="Akapitzlist"/>
        <w:numPr>
          <w:ilvl w:val="0"/>
          <w:numId w:val="35"/>
        </w:numPr>
        <w:suppressAutoHyphens w:val="0"/>
        <w:spacing w:after="160" w:line="276" w:lineRule="auto"/>
        <w:ind w:left="426" w:hanging="284"/>
        <w:jc w:val="both"/>
        <w:rPr>
          <w:rFonts w:ascii="Times New Roman" w:hAnsi="Times New Roman"/>
          <w:sz w:val="22"/>
          <w:szCs w:val="22"/>
        </w:rPr>
      </w:pPr>
      <w:r w:rsidRPr="00317C67">
        <w:rPr>
          <w:rFonts w:ascii="Times New Roman" w:hAnsi="Times New Roman"/>
          <w:sz w:val="22"/>
          <w:szCs w:val="22"/>
        </w:rPr>
        <w:t xml:space="preserve">Umowa zostaje zawarta w wyniku postępowania o symbolu: </w:t>
      </w:r>
      <w:r w:rsidR="004B6975">
        <w:rPr>
          <w:rFonts w:ascii="Times New Roman" w:hAnsi="Times New Roman"/>
          <w:sz w:val="22"/>
          <w:szCs w:val="22"/>
        </w:rPr>
        <w:t>…………………………………….</w:t>
      </w:r>
      <w:r w:rsidRPr="00317C67">
        <w:rPr>
          <w:rFonts w:ascii="Times New Roman" w:hAnsi="Times New Roman"/>
          <w:sz w:val="22"/>
          <w:szCs w:val="22"/>
        </w:rPr>
        <w:t>prowadzonego na podstawie „Regulaminu udzielania zamówień publicznych do kwoty 30.000 euro”, wprowadzonego Zarządzeniem Nr 12/2016 Dyrektora Ośrodka Przetwarzania Informacji - Państwowego Instytutu Badawczego z dnia 20 września 2016 r., zmienionego Aneksem nr 1 z dnia 17.02.2017 r.</w:t>
      </w:r>
    </w:p>
    <w:p w:rsidR="00802275" w:rsidRPr="00317C67" w:rsidRDefault="00802275" w:rsidP="000E3EEF">
      <w:pPr>
        <w:pStyle w:val="Stopka"/>
        <w:tabs>
          <w:tab w:val="clear" w:pos="4536"/>
          <w:tab w:val="center" w:pos="0"/>
        </w:tabs>
        <w:spacing w:line="276" w:lineRule="auto"/>
        <w:jc w:val="both"/>
        <w:rPr>
          <w:rFonts w:ascii="Times New Roman" w:hAnsi="Times New Roman" w:cs="Times New Roman"/>
          <w:sz w:val="22"/>
          <w:szCs w:val="22"/>
        </w:rPr>
      </w:pPr>
    </w:p>
    <w:p w:rsidR="00802275" w:rsidRPr="00317C67" w:rsidRDefault="00802275" w:rsidP="000E3EEF">
      <w:pPr>
        <w:tabs>
          <w:tab w:val="left" w:pos="2925"/>
          <w:tab w:val="center" w:pos="4536"/>
        </w:tabs>
        <w:spacing w:line="276" w:lineRule="auto"/>
        <w:jc w:val="center"/>
        <w:rPr>
          <w:rFonts w:ascii="Times New Roman" w:hAnsi="Times New Roman" w:cs="Times New Roman"/>
          <w:sz w:val="22"/>
          <w:szCs w:val="22"/>
        </w:rPr>
      </w:pPr>
      <w:r w:rsidRPr="00317C67">
        <w:rPr>
          <w:rFonts w:ascii="Times New Roman" w:hAnsi="Times New Roman" w:cs="Times New Roman"/>
          <w:b/>
          <w:sz w:val="22"/>
          <w:szCs w:val="22"/>
        </w:rPr>
        <w:t>§ 1</w:t>
      </w:r>
    </w:p>
    <w:p w:rsidR="00247B3D" w:rsidRPr="00317C67" w:rsidRDefault="00802275" w:rsidP="00247B3D">
      <w:pPr>
        <w:pStyle w:val="Akapitzlist"/>
        <w:autoSpaceDE w:val="0"/>
        <w:autoSpaceDN w:val="0"/>
        <w:spacing w:line="276" w:lineRule="auto"/>
        <w:ind w:left="0"/>
        <w:jc w:val="both"/>
        <w:rPr>
          <w:rFonts w:ascii="Times New Roman" w:hAnsi="Times New Roman"/>
          <w:sz w:val="22"/>
          <w:szCs w:val="22"/>
        </w:rPr>
      </w:pPr>
      <w:r w:rsidRPr="00317C67">
        <w:rPr>
          <w:rFonts w:ascii="Times New Roman" w:hAnsi="Times New Roman"/>
          <w:sz w:val="22"/>
          <w:szCs w:val="22"/>
        </w:rPr>
        <w:t xml:space="preserve">1. Zamawiający powierza a Wykonawca zobowiązuje się do wykonania przedmiotu  umowy, którym jest </w:t>
      </w:r>
      <w:r w:rsidR="00E345FC" w:rsidRPr="00317C67">
        <w:rPr>
          <w:rFonts w:ascii="Times New Roman" w:hAnsi="Times New Roman"/>
          <w:sz w:val="22"/>
          <w:szCs w:val="22"/>
        </w:rPr>
        <w:t xml:space="preserve">przeprowadzenie </w:t>
      </w:r>
      <w:r w:rsidR="009F62F2">
        <w:rPr>
          <w:rFonts w:ascii="Times New Roman" w:hAnsi="Times New Roman"/>
          <w:sz w:val="22"/>
          <w:szCs w:val="22"/>
        </w:rPr>
        <w:t>webinarium</w:t>
      </w:r>
      <w:r w:rsidR="00E345FC" w:rsidRPr="00317C67">
        <w:rPr>
          <w:rFonts w:ascii="Times New Roman" w:hAnsi="Times New Roman"/>
          <w:sz w:val="22"/>
          <w:szCs w:val="22"/>
        </w:rPr>
        <w:t xml:space="preserve"> w dniu </w:t>
      </w:r>
      <w:r w:rsidR="009F62F2">
        <w:rPr>
          <w:rFonts w:ascii="Times New Roman" w:hAnsi="Times New Roman"/>
          <w:sz w:val="22"/>
          <w:szCs w:val="22"/>
        </w:rPr>
        <w:t>………………………</w:t>
      </w:r>
      <w:r w:rsidR="00247B3D" w:rsidRPr="00317C67">
        <w:rPr>
          <w:rFonts w:ascii="Times New Roman" w:hAnsi="Times New Roman"/>
          <w:sz w:val="22"/>
          <w:szCs w:val="22"/>
        </w:rPr>
        <w:t xml:space="preserve">. w Warszawie dla potencjalnych beneficjentów czwartego konkursu w działaniu 4.2 Programu Operacyjnego Inteligentny Rozwój.  Temat </w:t>
      </w:r>
      <w:proofErr w:type="spellStart"/>
      <w:r w:rsidR="009F62F2">
        <w:rPr>
          <w:rFonts w:ascii="Times New Roman" w:hAnsi="Times New Roman"/>
          <w:sz w:val="22"/>
          <w:szCs w:val="22"/>
        </w:rPr>
        <w:t>webianrium</w:t>
      </w:r>
      <w:proofErr w:type="spellEnd"/>
      <w:r w:rsidR="00247B3D" w:rsidRPr="00317C67">
        <w:rPr>
          <w:rFonts w:ascii="Times New Roman" w:hAnsi="Times New Roman"/>
          <w:sz w:val="22"/>
          <w:szCs w:val="22"/>
        </w:rPr>
        <w:t xml:space="preserve"> to </w:t>
      </w:r>
      <w:r w:rsidR="00247B3D" w:rsidRPr="00317C67">
        <w:rPr>
          <w:rFonts w:ascii="Times New Roman" w:hAnsi="Times New Roman"/>
          <w:b/>
          <w:iCs/>
          <w:sz w:val="22"/>
          <w:szCs w:val="22"/>
        </w:rPr>
        <w:t xml:space="preserve">Przygotowanie dokumentacji aplikacyjnej  ze szczególnym uwzględnieniem pomocy publicznej i pomocy de </w:t>
      </w:r>
      <w:proofErr w:type="spellStart"/>
      <w:r w:rsidR="00247B3D" w:rsidRPr="00317C67">
        <w:rPr>
          <w:rFonts w:ascii="Times New Roman" w:hAnsi="Times New Roman"/>
          <w:b/>
          <w:iCs/>
          <w:sz w:val="22"/>
          <w:szCs w:val="22"/>
        </w:rPr>
        <w:t>minimis</w:t>
      </w:r>
      <w:proofErr w:type="spellEnd"/>
      <w:r w:rsidR="00247B3D" w:rsidRPr="00317C67">
        <w:rPr>
          <w:rFonts w:ascii="Times New Roman" w:hAnsi="Times New Roman"/>
          <w:b/>
          <w:iCs/>
          <w:sz w:val="22"/>
          <w:szCs w:val="22"/>
        </w:rPr>
        <w:t xml:space="preserve"> w ramach konkursu nr 4/4.2/2020 POIR</w:t>
      </w:r>
    </w:p>
    <w:p w:rsidR="00ED76CF" w:rsidRPr="00317C67" w:rsidRDefault="00ED76CF" w:rsidP="00247B3D">
      <w:pPr>
        <w:tabs>
          <w:tab w:val="left" w:pos="2977"/>
        </w:tabs>
        <w:spacing w:line="276" w:lineRule="auto"/>
        <w:rPr>
          <w:rFonts w:ascii="Times New Roman" w:hAnsi="Times New Roman" w:cs="Times New Roman"/>
          <w:sz w:val="22"/>
          <w:szCs w:val="22"/>
        </w:rPr>
      </w:pPr>
    </w:p>
    <w:p w:rsidR="00317C67" w:rsidRDefault="00317C67" w:rsidP="000E3EEF">
      <w:pPr>
        <w:tabs>
          <w:tab w:val="left" w:pos="2925"/>
          <w:tab w:val="center" w:pos="4536"/>
        </w:tabs>
        <w:spacing w:line="276" w:lineRule="auto"/>
        <w:jc w:val="center"/>
        <w:rPr>
          <w:rFonts w:ascii="Times New Roman" w:hAnsi="Times New Roman" w:cs="Times New Roman"/>
          <w:b/>
          <w:sz w:val="22"/>
          <w:szCs w:val="22"/>
        </w:rPr>
      </w:pPr>
    </w:p>
    <w:p w:rsidR="00955901" w:rsidRDefault="00955901" w:rsidP="000E3EEF">
      <w:pPr>
        <w:tabs>
          <w:tab w:val="left" w:pos="2925"/>
          <w:tab w:val="center" w:pos="4536"/>
        </w:tabs>
        <w:spacing w:line="276" w:lineRule="auto"/>
        <w:jc w:val="center"/>
        <w:rPr>
          <w:rFonts w:ascii="Times New Roman" w:hAnsi="Times New Roman" w:cs="Times New Roman"/>
          <w:b/>
          <w:sz w:val="22"/>
          <w:szCs w:val="22"/>
        </w:rPr>
      </w:pPr>
    </w:p>
    <w:p w:rsidR="00955901" w:rsidRDefault="00955901" w:rsidP="000E3EEF">
      <w:pPr>
        <w:tabs>
          <w:tab w:val="left" w:pos="2925"/>
          <w:tab w:val="center" w:pos="4536"/>
        </w:tabs>
        <w:spacing w:line="276" w:lineRule="auto"/>
        <w:jc w:val="center"/>
        <w:rPr>
          <w:rFonts w:ascii="Times New Roman" w:hAnsi="Times New Roman" w:cs="Times New Roman"/>
          <w:b/>
          <w:sz w:val="22"/>
          <w:szCs w:val="22"/>
        </w:rPr>
      </w:pPr>
    </w:p>
    <w:p w:rsidR="00955901" w:rsidRDefault="00955901" w:rsidP="000E3EEF">
      <w:pPr>
        <w:tabs>
          <w:tab w:val="left" w:pos="2925"/>
          <w:tab w:val="center" w:pos="4536"/>
        </w:tabs>
        <w:spacing w:line="276" w:lineRule="auto"/>
        <w:jc w:val="center"/>
        <w:rPr>
          <w:rFonts w:ascii="Times New Roman" w:hAnsi="Times New Roman" w:cs="Times New Roman"/>
          <w:b/>
          <w:sz w:val="22"/>
          <w:szCs w:val="22"/>
        </w:rPr>
      </w:pPr>
    </w:p>
    <w:p w:rsidR="00955901" w:rsidRDefault="00955901" w:rsidP="000E3EEF">
      <w:pPr>
        <w:tabs>
          <w:tab w:val="left" w:pos="2925"/>
          <w:tab w:val="center" w:pos="4536"/>
        </w:tabs>
        <w:spacing w:line="276" w:lineRule="auto"/>
        <w:jc w:val="center"/>
        <w:rPr>
          <w:rFonts w:ascii="Times New Roman" w:hAnsi="Times New Roman" w:cs="Times New Roman"/>
          <w:b/>
          <w:sz w:val="22"/>
          <w:szCs w:val="22"/>
        </w:rPr>
      </w:pPr>
    </w:p>
    <w:p w:rsidR="00955901" w:rsidRDefault="00955901" w:rsidP="000E3EEF">
      <w:pPr>
        <w:tabs>
          <w:tab w:val="left" w:pos="2925"/>
          <w:tab w:val="center" w:pos="4536"/>
        </w:tabs>
        <w:spacing w:line="276" w:lineRule="auto"/>
        <w:jc w:val="center"/>
        <w:rPr>
          <w:rFonts w:ascii="Times New Roman" w:hAnsi="Times New Roman" w:cs="Times New Roman"/>
          <w:b/>
          <w:sz w:val="22"/>
          <w:szCs w:val="22"/>
        </w:rPr>
      </w:pPr>
    </w:p>
    <w:p w:rsidR="00317C67" w:rsidRDefault="00317C67" w:rsidP="000E3EEF">
      <w:pPr>
        <w:tabs>
          <w:tab w:val="left" w:pos="2925"/>
          <w:tab w:val="center" w:pos="4536"/>
        </w:tabs>
        <w:spacing w:line="276" w:lineRule="auto"/>
        <w:jc w:val="center"/>
        <w:rPr>
          <w:rFonts w:ascii="Times New Roman" w:hAnsi="Times New Roman" w:cs="Times New Roman"/>
          <w:b/>
          <w:sz w:val="22"/>
          <w:szCs w:val="22"/>
        </w:rPr>
      </w:pPr>
    </w:p>
    <w:p w:rsidR="00317C67" w:rsidRDefault="00317C67" w:rsidP="000E3EEF">
      <w:pPr>
        <w:tabs>
          <w:tab w:val="left" w:pos="2925"/>
          <w:tab w:val="center" w:pos="4536"/>
        </w:tabs>
        <w:spacing w:line="276" w:lineRule="auto"/>
        <w:jc w:val="center"/>
        <w:rPr>
          <w:rFonts w:ascii="Times New Roman" w:hAnsi="Times New Roman" w:cs="Times New Roman"/>
          <w:b/>
          <w:sz w:val="22"/>
          <w:szCs w:val="22"/>
        </w:rPr>
      </w:pPr>
    </w:p>
    <w:p w:rsidR="00802275" w:rsidRPr="00317C67" w:rsidRDefault="00802275" w:rsidP="000E3EEF">
      <w:pPr>
        <w:tabs>
          <w:tab w:val="left" w:pos="2925"/>
          <w:tab w:val="center" w:pos="4536"/>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2</w:t>
      </w:r>
    </w:p>
    <w:p w:rsidR="00802275" w:rsidRPr="00317C67" w:rsidRDefault="00802275" w:rsidP="000E3EEF">
      <w:pPr>
        <w:tabs>
          <w:tab w:val="left" w:pos="2925"/>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Wykonawca oświadcza, że posiada wiedzę, doświadczenie i kwalifikacje niezbędne do realizacji przedmiotu umowy. Na potwierdzenie spełnienia tego warunku Wykonawca dostarczył wymagany komplet dokumentów (wykaz przeprowadzonych szkoleń), które zostały wymienione w Zapytaniu ofertowym, stanowiącym </w:t>
      </w:r>
      <w:r w:rsidRPr="00317C67">
        <w:rPr>
          <w:rFonts w:ascii="Times New Roman" w:hAnsi="Times New Roman" w:cs="Times New Roman"/>
          <w:i/>
          <w:sz w:val="22"/>
          <w:szCs w:val="22"/>
        </w:rPr>
        <w:t xml:space="preserve">Załącznik nr 2 </w:t>
      </w:r>
      <w:r w:rsidRPr="00317C67">
        <w:rPr>
          <w:rFonts w:ascii="Times New Roman" w:hAnsi="Times New Roman" w:cs="Times New Roman"/>
          <w:sz w:val="22"/>
          <w:szCs w:val="22"/>
        </w:rPr>
        <w:t>do niniejszej umowy.</w:t>
      </w:r>
    </w:p>
    <w:p w:rsidR="00802275" w:rsidRPr="00317C67" w:rsidRDefault="00802275" w:rsidP="000E3EEF">
      <w:pPr>
        <w:tabs>
          <w:tab w:val="left" w:pos="2925"/>
          <w:tab w:val="center" w:pos="4536"/>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3</w:t>
      </w:r>
    </w:p>
    <w:p w:rsidR="00802275" w:rsidRPr="00317C67" w:rsidRDefault="00802275" w:rsidP="000E3EEF">
      <w:pPr>
        <w:tabs>
          <w:tab w:val="left" w:pos="2925"/>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       Wykonawca zobowiązany jest do:</w:t>
      </w:r>
    </w:p>
    <w:p w:rsidR="00802275" w:rsidRPr="00317C67" w:rsidRDefault="00802275" w:rsidP="000E3EEF">
      <w:pPr>
        <w:numPr>
          <w:ilvl w:val="0"/>
          <w:numId w:val="30"/>
        </w:numPr>
        <w:tabs>
          <w:tab w:val="left" w:pos="567"/>
          <w:tab w:val="center" w:pos="4536"/>
        </w:tabs>
        <w:autoSpaceDE w:val="0"/>
        <w:autoSpaceDN w:val="0"/>
        <w:adjustRightInd w:val="0"/>
        <w:spacing w:line="276" w:lineRule="auto"/>
        <w:jc w:val="both"/>
        <w:rPr>
          <w:rFonts w:ascii="Times New Roman" w:eastAsia="Calibri" w:hAnsi="Times New Roman" w:cs="Times New Roman"/>
          <w:sz w:val="22"/>
          <w:szCs w:val="22"/>
        </w:rPr>
      </w:pPr>
      <w:r w:rsidRPr="00317C67">
        <w:rPr>
          <w:rFonts w:ascii="Times New Roman" w:hAnsi="Times New Roman" w:cs="Times New Roman"/>
          <w:sz w:val="22"/>
          <w:szCs w:val="22"/>
        </w:rPr>
        <w:t xml:space="preserve">   przygotowania i przeprowadzenia </w:t>
      </w:r>
      <w:r w:rsidR="00BF00EC">
        <w:rPr>
          <w:rFonts w:ascii="Times New Roman" w:hAnsi="Times New Roman" w:cs="Times New Roman"/>
          <w:sz w:val="22"/>
          <w:szCs w:val="22"/>
        </w:rPr>
        <w:t>webinarium</w:t>
      </w:r>
      <w:r w:rsidRPr="00317C67">
        <w:rPr>
          <w:rFonts w:ascii="Times New Roman" w:hAnsi="Times New Roman" w:cs="Times New Roman"/>
          <w:sz w:val="22"/>
          <w:szCs w:val="22"/>
        </w:rPr>
        <w:t xml:space="preserve"> </w:t>
      </w:r>
      <w:r w:rsidR="00BF00EC">
        <w:rPr>
          <w:rFonts w:ascii="Times New Roman" w:hAnsi="Times New Roman" w:cs="Times New Roman"/>
          <w:sz w:val="22"/>
          <w:szCs w:val="22"/>
        </w:rPr>
        <w:t xml:space="preserve">dla </w:t>
      </w:r>
      <w:r w:rsidRPr="00317C67">
        <w:rPr>
          <w:rFonts w:ascii="Times New Roman" w:hAnsi="Times New Roman" w:cs="Times New Roman"/>
          <w:sz w:val="22"/>
          <w:szCs w:val="22"/>
        </w:rPr>
        <w:t>przedstawicieli beneficjentów działania 4.2 Rozwój nowoczesnej infrastruktury badawczej Programu Operacyjnego Inteligentny Rozwój, w tym pracowników Zamawiającego w </w:t>
      </w:r>
      <w:r w:rsidR="00BF00EC">
        <w:rPr>
          <w:rFonts w:ascii="Times New Roman" w:hAnsi="Times New Roman" w:cs="Times New Roman"/>
          <w:sz w:val="22"/>
          <w:szCs w:val="22"/>
        </w:rPr>
        <w:t>siedzibie</w:t>
      </w:r>
      <w:r w:rsidR="00247B3D" w:rsidRPr="00317C67">
        <w:rPr>
          <w:rFonts w:ascii="Times New Roman" w:hAnsi="Times New Roman" w:cs="Times New Roman"/>
          <w:sz w:val="22"/>
          <w:szCs w:val="22"/>
        </w:rPr>
        <w:t xml:space="preserve"> zamawiającego znajdującej się w </w:t>
      </w:r>
      <w:r w:rsidR="00E345FC" w:rsidRPr="00317C67">
        <w:rPr>
          <w:rFonts w:ascii="Times New Roman" w:hAnsi="Times New Roman" w:cs="Times New Roman"/>
          <w:sz w:val="22"/>
          <w:szCs w:val="22"/>
        </w:rPr>
        <w:t>Warszawie</w:t>
      </w:r>
      <w:r w:rsidR="00247B3D" w:rsidRPr="00317C67">
        <w:rPr>
          <w:rFonts w:ascii="Times New Roman" w:hAnsi="Times New Roman" w:cs="Times New Roman"/>
          <w:sz w:val="22"/>
          <w:szCs w:val="22"/>
        </w:rPr>
        <w:t>.</w:t>
      </w:r>
      <w:r w:rsidR="00E345FC" w:rsidRPr="00317C67">
        <w:rPr>
          <w:rFonts w:ascii="Times New Roman" w:hAnsi="Times New Roman" w:cs="Times New Roman"/>
          <w:sz w:val="22"/>
          <w:szCs w:val="22"/>
        </w:rPr>
        <w:br/>
      </w:r>
    </w:p>
    <w:p w:rsidR="00802275" w:rsidRPr="00317C67" w:rsidRDefault="00802275" w:rsidP="00AA5178">
      <w:pPr>
        <w:numPr>
          <w:ilvl w:val="0"/>
          <w:numId w:val="30"/>
        </w:numPr>
        <w:tabs>
          <w:tab w:val="left" w:pos="567"/>
          <w:tab w:val="center" w:pos="4536"/>
        </w:tabs>
        <w:autoSpaceDE w:val="0"/>
        <w:autoSpaceDN w:val="0"/>
        <w:adjustRightInd w:val="0"/>
        <w:spacing w:line="276" w:lineRule="auto"/>
        <w:rPr>
          <w:rFonts w:ascii="Times New Roman" w:hAnsi="Times New Roman" w:cs="Times New Roman"/>
          <w:sz w:val="22"/>
          <w:szCs w:val="22"/>
        </w:rPr>
      </w:pPr>
      <w:r w:rsidRPr="00317C67">
        <w:rPr>
          <w:rFonts w:ascii="Times New Roman" w:hAnsi="Times New Roman" w:cs="Times New Roman"/>
          <w:sz w:val="22"/>
          <w:szCs w:val="22"/>
        </w:rPr>
        <w:t xml:space="preserve">  przygotowania i przekazania Zamawiającemu programu </w:t>
      </w:r>
      <w:r w:rsidR="00BF00EC">
        <w:rPr>
          <w:rFonts w:ascii="Times New Roman" w:hAnsi="Times New Roman" w:cs="Times New Roman"/>
          <w:sz w:val="22"/>
          <w:szCs w:val="22"/>
        </w:rPr>
        <w:t>webinarium</w:t>
      </w:r>
      <w:r w:rsidRPr="00317C67">
        <w:rPr>
          <w:rFonts w:ascii="Times New Roman" w:hAnsi="Times New Roman" w:cs="Times New Roman"/>
          <w:sz w:val="22"/>
          <w:szCs w:val="22"/>
        </w:rPr>
        <w:t xml:space="preserve">, nie później niż </w:t>
      </w:r>
      <w:r w:rsidRPr="00317C67">
        <w:rPr>
          <w:rFonts w:ascii="Times New Roman" w:hAnsi="Times New Roman" w:cs="Times New Roman"/>
          <w:sz w:val="22"/>
          <w:szCs w:val="22"/>
        </w:rPr>
        <w:br/>
        <w:t xml:space="preserve">w terminie </w:t>
      </w:r>
      <w:r w:rsidR="00E345FC" w:rsidRPr="00317C67">
        <w:rPr>
          <w:rFonts w:ascii="Times New Roman" w:hAnsi="Times New Roman" w:cs="Times New Roman"/>
          <w:sz w:val="22"/>
          <w:szCs w:val="22"/>
        </w:rPr>
        <w:t>5</w:t>
      </w:r>
      <w:r w:rsidRPr="00317C67">
        <w:rPr>
          <w:rFonts w:ascii="Times New Roman" w:hAnsi="Times New Roman" w:cs="Times New Roman"/>
          <w:sz w:val="22"/>
          <w:szCs w:val="22"/>
        </w:rPr>
        <w:t xml:space="preserve"> dni od zawarcia umowy, drogą mailową do weryfikacji; Program musi zawierać zagadnienia, o których mowa w Zapytaniu ofertowym. Wykonawca musi uwzględnić ewentualne uwagi Zamawiającego do przedstawionego programu;  </w:t>
      </w:r>
      <w:r w:rsidRPr="00317C67">
        <w:rPr>
          <w:rFonts w:ascii="Times New Roman" w:hAnsi="Times New Roman" w:cs="Times New Roman"/>
          <w:sz w:val="22"/>
          <w:szCs w:val="22"/>
        </w:rPr>
        <w:br/>
      </w:r>
    </w:p>
    <w:p w:rsidR="00802275" w:rsidRPr="00317C67" w:rsidRDefault="00802275" w:rsidP="00AA5178">
      <w:pPr>
        <w:numPr>
          <w:ilvl w:val="0"/>
          <w:numId w:val="30"/>
        </w:numPr>
        <w:tabs>
          <w:tab w:val="left" w:pos="567"/>
          <w:tab w:val="center" w:pos="4536"/>
        </w:tabs>
        <w:autoSpaceDE w:val="0"/>
        <w:autoSpaceDN w:val="0"/>
        <w:adjustRightInd w:val="0"/>
        <w:spacing w:line="276" w:lineRule="auto"/>
        <w:rPr>
          <w:rFonts w:ascii="Times New Roman" w:hAnsi="Times New Roman" w:cs="Times New Roman"/>
          <w:sz w:val="22"/>
          <w:szCs w:val="22"/>
        </w:rPr>
      </w:pPr>
      <w:r w:rsidRPr="00317C67">
        <w:rPr>
          <w:rFonts w:ascii="Times New Roman" w:hAnsi="Times New Roman" w:cs="Times New Roman"/>
          <w:sz w:val="22"/>
          <w:szCs w:val="22"/>
        </w:rPr>
        <w:t xml:space="preserve">  przygotowania  i przekazania Zamawiającemu do weryfikacji materiałów szkoleniowych </w:t>
      </w:r>
      <w:r w:rsidR="00AA5178">
        <w:rPr>
          <w:rFonts w:ascii="Times New Roman" w:hAnsi="Times New Roman" w:cs="Times New Roman"/>
          <w:sz w:val="22"/>
          <w:szCs w:val="22"/>
        </w:rPr>
        <w:br/>
      </w:r>
      <w:r w:rsidRPr="00317C67">
        <w:rPr>
          <w:rFonts w:ascii="Times New Roman" w:hAnsi="Times New Roman" w:cs="Times New Roman"/>
          <w:sz w:val="22"/>
          <w:szCs w:val="22"/>
        </w:rPr>
        <w:t xml:space="preserve">w formie elektronicznej, nie później niż w terminie </w:t>
      </w:r>
      <w:r w:rsidR="00BD1D09">
        <w:rPr>
          <w:rFonts w:ascii="Times New Roman" w:hAnsi="Times New Roman" w:cs="Times New Roman"/>
          <w:sz w:val="22"/>
          <w:szCs w:val="22"/>
        </w:rPr>
        <w:t>7</w:t>
      </w:r>
      <w:r w:rsidRPr="00317C67">
        <w:rPr>
          <w:rFonts w:ascii="Times New Roman" w:hAnsi="Times New Roman" w:cs="Times New Roman"/>
          <w:sz w:val="22"/>
          <w:szCs w:val="22"/>
        </w:rPr>
        <w:t xml:space="preserve"> dni od podpisania umowy, zgodnie </w:t>
      </w:r>
      <w:r w:rsidR="00AA5178">
        <w:rPr>
          <w:rFonts w:ascii="Times New Roman" w:hAnsi="Times New Roman" w:cs="Times New Roman"/>
          <w:sz w:val="22"/>
          <w:szCs w:val="22"/>
        </w:rPr>
        <w:br/>
      </w:r>
      <w:r w:rsidRPr="00317C67">
        <w:rPr>
          <w:rFonts w:ascii="Times New Roman" w:hAnsi="Times New Roman" w:cs="Times New Roman"/>
          <w:sz w:val="22"/>
          <w:szCs w:val="22"/>
        </w:rPr>
        <w:t xml:space="preserve">z warunkami realizacji zawartymi w Zapytaniu ofertowym. Materiały szkoleniowe muszą zawierać oznakowanie zgodne z wymogami zawartymi w </w:t>
      </w:r>
      <w:r w:rsidRPr="00317C67">
        <w:rPr>
          <w:rFonts w:ascii="Times New Roman" w:hAnsi="Times New Roman" w:cs="Times New Roman"/>
          <w:i/>
          <w:sz w:val="22"/>
          <w:szCs w:val="22"/>
        </w:rPr>
        <w:t xml:space="preserve">Wytycznych w zakresie informacji </w:t>
      </w:r>
      <w:r w:rsidR="00AA5178">
        <w:rPr>
          <w:rFonts w:ascii="Times New Roman" w:hAnsi="Times New Roman" w:cs="Times New Roman"/>
          <w:i/>
          <w:sz w:val="22"/>
          <w:szCs w:val="22"/>
        </w:rPr>
        <w:br/>
      </w:r>
      <w:r w:rsidRPr="00317C67">
        <w:rPr>
          <w:rFonts w:ascii="Times New Roman" w:hAnsi="Times New Roman" w:cs="Times New Roman"/>
          <w:i/>
          <w:sz w:val="22"/>
          <w:szCs w:val="22"/>
        </w:rPr>
        <w:t>i promocji programów operacyjnych polityki spójności na lata 2014-2020</w:t>
      </w:r>
      <w:r w:rsidRPr="00317C67">
        <w:rPr>
          <w:rFonts w:ascii="Times New Roman" w:hAnsi="Times New Roman" w:cs="Times New Roman"/>
          <w:sz w:val="22"/>
          <w:szCs w:val="22"/>
        </w:rPr>
        <w:t>, zawierające logotypy (POIR, OPI PIB NCBR i UE) oraz informację o współfinansowaniu: „</w:t>
      </w:r>
      <w:r w:rsidRPr="00317C67">
        <w:rPr>
          <w:rFonts w:ascii="Times New Roman" w:hAnsi="Times New Roman" w:cs="Times New Roman"/>
          <w:i/>
          <w:sz w:val="22"/>
          <w:szCs w:val="22"/>
        </w:rPr>
        <w:t>Szkolenie współfinansowane przez Unię Europejską ze środków Europejskiego Funduszu Rozwoju Regionalnego w ramach Pomocy Technicznej Programu Operacyjnego Inteligentny Rozwój”;</w:t>
      </w:r>
      <w:r w:rsidRPr="00317C67">
        <w:rPr>
          <w:rFonts w:ascii="Times New Roman" w:hAnsi="Times New Roman" w:cs="Times New Roman"/>
          <w:sz w:val="22"/>
          <w:szCs w:val="22"/>
        </w:rPr>
        <w:t xml:space="preserve"> Wykonawca musi uwzględnić ewentualne uwagi Zamawiającego do przedstawionych materiałów szkoleniowych. Wykonawca przekaże Zamawiającemu ostateczną wersję materiałów szkoleniowych w formie elektronicznej (w tym ustawy, skrypty czy publikacje, jeżeli konieczne), nie później niż w terminie 7 dni robocze przed terminem szkolenia; </w:t>
      </w:r>
      <w:r w:rsidRPr="00317C67">
        <w:rPr>
          <w:rFonts w:ascii="Times New Roman" w:hAnsi="Times New Roman" w:cs="Times New Roman"/>
          <w:sz w:val="22"/>
          <w:szCs w:val="22"/>
        </w:rPr>
        <w:br/>
      </w:r>
    </w:p>
    <w:p w:rsidR="00BF00EC" w:rsidRDefault="00802275" w:rsidP="00BF00EC">
      <w:pPr>
        <w:numPr>
          <w:ilvl w:val="0"/>
          <w:numId w:val="30"/>
        </w:numPr>
        <w:tabs>
          <w:tab w:val="left" w:pos="709"/>
          <w:tab w:val="center" w:pos="4536"/>
        </w:tabs>
        <w:spacing w:line="276" w:lineRule="auto"/>
        <w:ind w:left="709" w:hanging="349"/>
        <w:jc w:val="both"/>
        <w:rPr>
          <w:rFonts w:ascii="Times New Roman" w:hAnsi="Times New Roman" w:cs="Times New Roman"/>
          <w:sz w:val="22"/>
          <w:szCs w:val="22"/>
        </w:rPr>
      </w:pPr>
      <w:r w:rsidRPr="00317C67">
        <w:rPr>
          <w:rFonts w:ascii="Times New Roman" w:hAnsi="Times New Roman" w:cs="Times New Roman"/>
          <w:sz w:val="22"/>
          <w:szCs w:val="22"/>
        </w:rPr>
        <w:t xml:space="preserve">wykonania przedmiotu umowy z zachowaniem należytej staranności uwzględniającej zawodowy charakter prowadzonej działalności, według swojej najlepszej posiadanej </w:t>
      </w:r>
      <w:r w:rsidR="008055BD" w:rsidRPr="00317C67">
        <w:rPr>
          <w:rFonts w:ascii="Times New Roman" w:hAnsi="Times New Roman" w:cs="Times New Roman"/>
          <w:sz w:val="22"/>
          <w:szCs w:val="22"/>
        </w:rPr>
        <w:t>wie</w:t>
      </w:r>
      <w:r w:rsidR="00BF00EC">
        <w:rPr>
          <w:rFonts w:ascii="Times New Roman" w:hAnsi="Times New Roman" w:cs="Times New Roman"/>
          <w:sz w:val="22"/>
          <w:szCs w:val="22"/>
        </w:rPr>
        <w:t>dzy;</w:t>
      </w:r>
      <w:r w:rsidR="00BF00EC">
        <w:rPr>
          <w:rFonts w:ascii="Times New Roman" w:hAnsi="Times New Roman" w:cs="Times New Roman"/>
          <w:sz w:val="22"/>
          <w:szCs w:val="22"/>
        </w:rPr>
        <w:tab/>
      </w:r>
    </w:p>
    <w:p w:rsidR="00BF00EC" w:rsidRDefault="00BF00EC">
      <w:pPr>
        <w:suppressAutoHyphens w:val="0"/>
        <w:spacing w:after="200" w:line="276" w:lineRule="auto"/>
        <w:rPr>
          <w:rFonts w:ascii="Times New Roman" w:hAnsi="Times New Roman" w:cs="Times New Roman"/>
          <w:sz w:val="22"/>
          <w:szCs w:val="22"/>
        </w:rPr>
      </w:pPr>
      <w:r>
        <w:rPr>
          <w:rFonts w:ascii="Times New Roman" w:hAnsi="Times New Roman" w:cs="Times New Roman"/>
          <w:sz w:val="22"/>
          <w:szCs w:val="22"/>
        </w:rPr>
        <w:br w:type="page"/>
      </w:r>
    </w:p>
    <w:p w:rsidR="00802275" w:rsidRPr="00317C67" w:rsidRDefault="00802275" w:rsidP="00BF00EC">
      <w:pPr>
        <w:tabs>
          <w:tab w:val="left" w:pos="709"/>
          <w:tab w:val="center" w:pos="4536"/>
        </w:tabs>
        <w:spacing w:line="276" w:lineRule="auto"/>
        <w:jc w:val="both"/>
        <w:rPr>
          <w:rFonts w:ascii="Times New Roman" w:hAnsi="Times New Roman" w:cs="Times New Roman"/>
          <w:b/>
          <w:sz w:val="22"/>
          <w:szCs w:val="22"/>
        </w:rPr>
      </w:pPr>
    </w:p>
    <w:p w:rsidR="00802275" w:rsidRPr="00317C67" w:rsidRDefault="00802275" w:rsidP="000E3EEF">
      <w:pPr>
        <w:tabs>
          <w:tab w:val="left" w:pos="2925"/>
          <w:tab w:val="center" w:pos="4395"/>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4</w:t>
      </w:r>
    </w:p>
    <w:p w:rsidR="00802275" w:rsidRPr="00317C67" w:rsidRDefault="00802275" w:rsidP="000E3EEF">
      <w:pPr>
        <w:tabs>
          <w:tab w:val="left" w:pos="2925"/>
          <w:tab w:val="center" w:pos="4536"/>
        </w:tabs>
        <w:spacing w:line="276" w:lineRule="auto"/>
        <w:jc w:val="both"/>
        <w:rPr>
          <w:rFonts w:ascii="Times New Roman" w:hAnsi="Times New Roman" w:cs="Times New Roman"/>
          <w:b/>
          <w:sz w:val="22"/>
          <w:szCs w:val="22"/>
        </w:rPr>
      </w:pPr>
      <w:r w:rsidRPr="00317C67">
        <w:rPr>
          <w:rFonts w:ascii="Times New Roman" w:hAnsi="Times New Roman" w:cs="Times New Roman"/>
          <w:sz w:val="22"/>
          <w:szCs w:val="22"/>
        </w:rPr>
        <w:t>Zamawiający zobow</w:t>
      </w:r>
      <w:r w:rsidR="00BF00EC">
        <w:rPr>
          <w:rFonts w:ascii="Times New Roman" w:hAnsi="Times New Roman" w:cs="Times New Roman"/>
          <w:sz w:val="22"/>
          <w:szCs w:val="22"/>
        </w:rPr>
        <w:t xml:space="preserve">iązany jest do zapewnienia niezbędnych środków pozwalających na właściwa realizację przedmiotu zamówienia, a w szczególności technologii pozwalającej na wysyłanie przekazu audio-video, </w:t>
      </w:r>
      <w:proofErr w:type="spellStart"/>
      <w:r w:rsidR="00BF00EC">
        <w:rPr>
          <w:rFonts w:ascii="Times New Roman" w:hAnsi="Times New Roman" w:cs="Times New Roman"/>
          <w:sz w:val="22"/>
          <w:szCs w:val="22"/>
        </w:rPr>
        <w:t>internetu</w:t>
      </w:r>
      <w:proofErr w:type="spellEnd"/>
      <w:r w:rsidR="00442A0C">
        <w:rPr>
          <w:rFonts w:ascii="Times New Roman" w:hAnsi="Times New Roman" w:cs="Times New Roman"/>
          <w:sz w:val="22"/>
          <w:szCs w:val="22"/>
        </w:rPr>
        <w:t>,</w:t>
      </w:r>
      <w:bookmarkStart w:id="0" w:name="_GoBack"/>
      <w:bookmarkEnd w:id="0"/>
      <w:r w:rsidR="00BF00EC">
        <w:rPr>
          <w:rFonts w:ascii="Times New Roman" w:hAnsi="Times New Roman" w:cs="Times New Roman"/>
          <w:sz w:val="22"/>
          <w:szCs w:val="22"/>
        </w:rPr>
        <w:t xml:space="preserve"> komputera</w:t>
      </w:r>
      <w:r w:rsidR="00442A0C">
        <w:rPr>
          <w:rFonts w:ascii="Times New Roman" w:hAnsi="Times New Roman" w:cs="Times New Roman"/>
          <w:sz w:val="22"/>
          <w:szCs w:val="22"/>
        </w:rPr>
        <w:t>,</w:t>
      </w:r>
      <w:r w:rsidR="00BF00EC">
        <w:rPr>
          <w:rFonts w:ascii="Times New Roman" w:hAnsi="Times New Roman" w:cs="Times New Roman"/>
          <w:sz w:val="22"/>
          <w:szCs w:val="22"/>
        </w:rPr>
        <w:t xml:space="preserve"> </w:t>
      </w:r>
      <w:r w:rsidRPr="00317C67">
        <w:rPr>
          <w:rFonts w:ascii="Times New Roman" w:hAnsi="Times New Roman" w:cs="Times New Roman"/>
          <w:sz w:val="22"/>
          <w:szCs w:val="22"/>
        </w:rPr>
        <w:t>nagłośnieni</w:t>
      </w:r>
      <w:r w:rsidR="00BF00EC">
        <w:rPr>
          <w:rFonts w:ascii="Times New Roman" w:hAnsi="Times New Roman" w:cs="Times New Roman"/>
          <w:sz w:val="22"/>
          <w:szCs w:val="22"/>
        </w:rPr>
        <w:t>a</w:t>
      </w:r>
      <w:r w:rsidRPr="00317C67">
        <w:rPr>
          <w:rFonts w:ascii="Times New Roman" w:hAnsi="Times New Roman" w:cs="Times New Roman"/>
          <w:sz w:val="22"/>
          <w:szCs w:val="22"/>
        </w:rPr>
        <w:t xml:space="preserve"> i </w:t>
      </w:r>
      <w:r w:rsidR="00BF00EC">
        <w:rPr>
          <w:rFonts w:ascii="Times New Roman" w:hAnsi="Times New Roman" w:cs="Times New Roman"/>
          <w:sz w:val="22"/>
          <w:szCs w:val="22"/>
        </w:rPr>
        <w:t>o</w:t>
      </w:r>
      <w:r w:rsidRPr="00317C67">
        <w:rPr>
          <w:rFonts w:ascii="Times New Roman" w:hAnsi="Times New Roman" w:cs="Times New Roman"/>
          <w:sz w:val="22"/>
          <w:szCs w:val="22"/>
        </w:rPr>
        <w:t>raz inn</w:t>
      </w:r>
      <w:r w:rsidR="00BF00EC">
        <w:rPr>
          <w:rFonts w:ascii="Times New Roman" w:hAnsi="Times New Roman" w:cs="Times New Roman"/>
          <w:sz w:val="22"/>
          <w:szCs w:val="22"/>
        </w:rPr>
        <w:t>ych elementów pozwalających na należytą realizację webinarium</w:t>
      </w:r>
      <w:r w:rsidRPr="00317C67">
        <w:rPr>
          <w:rFonts w:ascii="Times New Roman" w:hAnsi="Times New Roman" w:cs="Times New Roman"/>
          <w:sz w:val="22"/>
          <w:szCs w:val="22"/>
        </w:rPr>
        <w:t>.</w:t>
      </w:r>
      <w:r w:rsidRPr="00317C67">
        <w:rPr>
          <w:rFonts w:ascii="Times New Roman" w:hAnsi="Times New Roman" w:cs="Times New Roman"/>
          <w:b/>
          <w:sz w:val="22"/>
          <w:szCs w:val="22"/>
        </w:rPr>
        <w:tab/>
        <w:t xml:space="preserve"> </w:t>
      </w:r>
    </w:p>
    <w:p w:rsidR="00ED76CF" w:rsidRPr="00317C67" w:rsidRDefault="00ED76CF" w:rsidP="000E3EEF">
      <w:pPr>
        <w:tabs>
          <w:tab w:val="left" w:pos="2925"/>
          <w:tab w:val="center" w:pos="4536"/>
        </w:tabs>
        <w:spacing w:line="276" w:lineRule="auto"/>
        <w:jc w:val="center"/>
        <w:rPr>
          <w:rFonts w:ascii="Times New Roman" w:hAnsi="Times New Roman" w:cs="Times New Roman"/>
          <w:b/>
          <w:sz w:val="22"/>
          <w:szCs w:val="22"/>
        </w:rPr>
      </w:pPr>
    </w:p>
    <w:p w:rsidR="00802275" w:rsidRPr="00317C67" w:rsidRDefault="00ED76CF" w:rsidP="000E3EEF">
      <w:pPr>
        <w:tabs>
          <w:tab w:val="left" w:pos="3686"/>
          <w:tab w:val="center" w:pos="4536"/>
          <w:tab w:val="left" w:pos="5346"/>
        </w:tabs>
        <w:spacing w:line="276" w:lineRule="auto"/>
        <w:ind w:right="4350"/>
        <w:jc w:val="center"/>
        <w:rPr>
          <w:rFonts w:ascii="Times New Roman" w:hAnsi="Times New Roman" w:cs="Times New Roman"/>
          <w:b/>
          <w:sz w:val="22"/>
          <w:szCs w:val="22"/>
        </w:rPr>
      </w:pPr>
      <w:r w:rsidRPr="00317C67">
        <w:rPr>
          <w:rFonts w:ascii="Times New Roman" w:hAnsi="Times New Roman" w:cs="Times New Roman"/>
          <w:b/>
          <w:sz w:val="22"/>
          <w:szCs w:val="22"/>
        </w:rPr>
        <w:t xml:space="preserve">                                                                         </w:t>
      </w:r>
      <w:r w:rsidR="00802275" w:rsidRPr="00317C67">
        <w:rPr>
          <w:rFonts w:ascii="Times New Roman" w:hAnsi="Times New Roman" w:cs="Times New Roman"/>
          <w:b/>
          <w:sz w:val="22"/>
          <w:szCs w:val="22"/>
        </w:rPr>
        <w:t xml:space="preserve">§ </w:t>
      </w:r>
      <w:r w:rsidRPr="00317C67">
        <w:rPr>
          <w:rFonts w:ascii="Times New Roman" w:hAnsi="Times New Roman" w:cs="Times New Roman"/>
          <w:b/>
          <w:sz w:val="22"/>
          <w:szCs w:val="22"/>
        </w:rPr>
        <w:t>5</w:t>
      </w:r>
    </w:p>
    <w:p w:rsidR="00802275" w:rsidRPr="00317C67" w:rsidRDefault="00802275" w:rsidP="000E3EEF">
      <w:pPr>
        <w:numPr>
          <w:ilvl w:val="0"/>
          <w:numId w:val="31"/>
        </w:numPr>
        <w:tabs>
          <w:tab w:val="left" w:pos="709"/>
          <w:tab w:val="left" w:pos="2925"/>
          <w:tab w:val="center" w:pos="4536"/>
        </w:tabs>
        <w:spacing w:line="276" w:lineRule="auto"/>
        <w:ind w:left="709" w:hanging="709"/>
        <w:rPr>
          <w:rFonts w:ascii="Times New Roman" w:hAnsi="Times New Roman" w:cs="Times New Roman"/>
          <w:color w:val="1F497D"/>
          <w:sz w:val="22"/>
          <w:szCs w:val="22"/>
        </w:rPr>
      </w:pPr>
      <w:r w:rsidRPr="00317C67">
        <w:rPr>
          <w:rFonts w:ascii="Times New Roman" w:hAnsi="Times New Roman" w:cs="Times New Roman"/>
          <w:sz w:val="22"/>
          <w:szCs w:val="22"/>
        </w:rPr>
        <w:t>Za należyte wykonanie przedmiotu umowy</w:t>
      </w:r>
      <w:r w:rsidR="009C2111" w:rsidRPr="00317C67">
        <w:rPr>
          <w:rFonts w:ascii="Times New Roman" w:hAnsi="Times New Roman" w:cs="Times New Roman"/>
          <w:sz w:val="22"/>
          <w:szCs w:val="22"/>
        </w:rPr>
        <w:t>, w tym za przeniesienie majątkowych praw autorskich na zasadach określonych w § 9,</w:t>
      </w:r>
      <w:r w:rsidRPr="00317C67">
        <w:rPr>
          <w:rFonts w:ascii="Times New Roman" w:hAnsi="Times New Roman" w:cs="Times New Roman"/>
          <w:sz w:val="22"/>
          <w:szCs w:val="22"/>
        </w:rPr>
        <w:t xml:space="preserve"> Wykonawca otrzyma wynagrodzenie ryczałtowe w wysokości  </w:t>
      </w:r>
      <w:r w:rsidR="004439BA">
        <w:rPr>
          <w:rFonts w:ascii="Times New Roman" w:hAnsi="Times New Roman" w:cs="Times New Roman"/>
          <w:sz w:val="22"/>
          <w:szCs w:val="22"/>
        </w:rPr>
        <w:t>………………..</w:t>
      </w:r>
      <w:r w:rsidRPr="00317C67">
        <w:rPr>
          <w:rFonts w:ascii="Times New Roman" w:hAnsi="Times New Roman" w:cs="Times New Roman"/>
          <w:sz w:val="22"/>
          <w:szCs w:val="22"/>
        </w:rPr>
        <w:t xml:space="preserve"> zł brutto (słownie: </w:t>
      </w:r>
      <w:r w:rsidR="004439BA">
        <w:rPr>
          <w:rFonts w:ascii="Times New Roman" w:hAnsi="Times New Roman" w:cs="Times New Roman"/>
          <w:sz w:val="22"/>
          <w:szCs w:val="22"/>
        </w:rPr>
        <w:t>………………………</w:t>
      </w:r>
      <w:r w:rsidR="00D62474">
        <w:rPr>
          <w:rFonts w:ascii="Times New Roman" w:hAnsi="Times New Roman" w:cs="Times New Roman"/>
          <w:sz w:val="22"/>
          <w:szCs w:val="22"/>
        </w:rPr>
        <w:t>złotych</w:t>
      </w:r>
      <w:r w:rsidRPr="00317C67">
        <w:rPr>
          <w:rFonts w:ascii="Times New Roman" w:hAnsi="Times New Roman" w:cs="Times New Roman"/>
          <w:sz w:val="22"/>
          <w:szCs w:val="22"/>
        </w:rPr>
        <w:t xml:space="preserve"> brutto). </w:t>
      </w:r>
    </w:p>
    <w:p w:rsidR="00802275" w:rsidRPr="00317C67" w:rsidRDefault="00802275" w:rsidP="000E3EEF">
      <w:pPr>
        <w:numPr>
          <w:ilvl w:val="0"/>
          <w:numId w:val="31"/>
        </w:numPr>
        <w:tabs>
          <w:tab w:val="left" w:pos="709"/>
          <w:tab w:val="left" w:pos="2925"/>
          <w:tab w:val="center" w:pos="4536"/>
        </w:tabs>
        <w:spacing w:line="276" w:lineRule="auto"/>
        <w:ind w:left="709" w:hanging="709"/>
        <w:rPr>
          <w:rFonts w:ascii="Times New Roman" w:hAnsi="Times New Roman" w:cs="Times New Roman"/>
          <w:color w:val="1F497D"/>
          <w:sz w:val="22"/>
          <w:szCs w:val="22"/>
        </w:rPr>
      </w:pPr>
      <w:r w:rsidRPr="00317C67">
        <w:rPr>
          <w:rFonts w:ascii="Times New Roman" w:hAnsi="Times New Roman" w:cs="Times New Roman"/>
          <w:sz w:val="22"/>
          <w:szCs w:val="22"/>
        </w:rPr>
        <w:t xml:space="preserve">Wynagrodzenie płatne będzie po przeprowadzeniu szkolenia, na podstawie prawidłowo wystawionej faktury VAT/rachunku, w terminie 14  dni (licząc od dnia jej otrzymania) przelewem na rachunek bankowy wykonawcy: </w:t>
      </w:r>
      <w:r w:rsidR="004439BA">
        <w:rPr>
          <w:rFonts w:ascii="Times New Roman" w:hAnsi="Times New Roman" w:cs="Times New Roman"/>
          <w:color w:val="000000"/>
          <w:szCs w:val="24"/>
        </w:rPr>
        <w:t>…………………………………….</w:t>
      </w:r>
    </w:p>
    <w:p w:rsidR="00802275" w:rsidRPr="00317C67" w:rsidRDefault="00802275" w:rsidP="000E3EEF">
      <w:pPr>
        <w:numPr>
          <w:ilvl w:val="0"/>
          <w:numId w:val="31"/>
        </w:numPr>
        <w:tabs>
          <w:tab w:val="left" w:pos="709"/>
          <w:tab w:val="left" w:pos="2925"/>
          <w:tab w:val="center" w:pos="4536"/>
        </w:tabs>
        <w:spacing w:line="276" w:lineRule="auto"/>
        <w:ind w:left="709" w:hanging="709"/>
        <w:jc w:val="both"/>
        <w:rPr>
          <w:rFonts w:ascii="Times New Roman" w:hAnsi="Times New Roman" w:cs="Times New Roman"/>
          <w:sz w:val="22"/>
          <w:szCs w:val="22"/>
        </w:rPr>
      </w:pPr>
      <w:r w:rsidRPr="00317C67">
        <w:rPr>
          <w:rFonts w:ascii="Times New Roman" w:hAnsi="Times New Roman" w:cs="Times New Roman"/>
          <w:sz w:val="22"/>
          <w:szCs w:val="22"/>
        </w:rPr>
        <w:t>Za datę zapłaty Strony uznają datę obciążenia rachunku Zamawiającego.</w:t>
      </w:r>
      <w:r w:rsidRPr="00317C67">
        <w:rPr>
          <w:rFonts w:ascii="Times New Roman" w:hAnsi="Times New Roman" w:cs="Times New Roman"/>
          <w:sz w:val="22"/>
          <w:szCs w:val="22"/>
        </w:rPr>
        <w:tab/>
      </w:r>
      <w:r w:rsidRPr="00317C67">
        <w:rPr>
          <w:rFonts w:ascii="Times New Roman" w:hAnsi="Times New Roman" w:cs="Times New Roman"/>
          <w:sz w:val="22"/>
          <w:szCs w:val="22"/>
        </w:rPr>
        <w:br/>
        <w:t>Podstawą wystawienia faktury VAT/rachunku jest podpisanie przez Zamawiającego bez zastrzeżeń protokołu odbioru przedmiotu umowy (szkolenia).</w:t>
      </w:r>
    </w:p>
    <w:p w:rsidR="00802275" w:rsidRPr="00317C67" w:rsidRDefault="00802275" w:rsidP="00AD0C53">
      <w:pPr>
        <w:numPr>
          <w:ilvl w:val="0"/>
          <w:numId w:val="31"/>
        </w:numPr>
        <w:tabs>
          <w:tab w:val="left" w:pos="709"/>
          <w:tab w:val="left" w:pos="2925"/>
          <w:tab w:val="center" w:pos="4536"/>
        </w:tabs>
        <w:spacing w:line="276" w:lineRule="auto"/>
        <w:ind w:left="709" w:hanging="709"/>
        <w:jc w:val="both"/>
        <w:rPr>
          <w:rFonts w:ascii="Times New Roman" w:hAnsi="Times New Roman" w:cs="Times New Roman"/>
          <w:sz w:val="22"/>
          <w:szCs w:val="22"/>
        </w:rPr>
      </w:pPr>
      <w:r w:rsidRPr="00317C67">
        <w:rPr>
          <w:rFonts w:ascii="Times New Roman" w:hAnsi="Times New Roman" w:cs="Times New Roman"/>
          <w:sz w:val="22"/>
          <w:szCs w:val="22"/>
        </w:rPr>
        <w:t xml:space="preserve">Wynagrodzenie określone w pkt. 1 jest stałe i obejmuje całkowitą należność, jaką Zamawiający zobowiązany jest zapłacić Wykonawcy, za realizację przedmiotu umowy </w:t>
      </w:r>
      <w:r w:rsidRPr="00317C67">
        <w:rPr>
          <w:rFonts w:ascii="Times New Roman" w:hAnsi="Times New Roman" w:cs="Times New Roman"/>
          <w:sz w:val="22"/>
          <w:szCs w:val="22"/>
        </w:rPr>
        <w:br/>
        <w:t>i wyczerpuje wszelkie roszczenia Wykonawcy.</w:t>
      </w:r>
    </w:p>
    <w:p w:rsidR="004563D3" w:rsidRPr="00317C67" w:rsidRDefault="004563D3" w:rsidP="000E3EEF">
      <w:pPr>
        <w:tabs>
          <w:tab w:val="left" w:pos="2925"/>
          <w:tab w:val="center" w:pos="4536"/>
          <w:tab w:val="left" w:pos="4860"/>
        </w:tabs>
        <w:spacing w:line="276" w:lineRule="auto"/>
        <w:jc w:val="center"/>
        <w:rPr>
          <w:rFonts w:ascii="Times New Roman" w:hAnsi="Times New Roman" w:cs="Times New Roman"/>
          <w:b/>
          <w:sz w:val="22"/>
          <w:szCs w:val="22"/>
        </w:rPr>
      </w:pP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6</w:t>
      </w:r>
    </w:p>
    <w:p w:rsidR="00ED76CF" w:rsidRPr="00317C67" w:rsidRDefault="00ED76CF" w:rsidP="000E3EEF">
      <w:pPr>
        <w:tabs>
          <w:tab w:val="left" w:pos="2925"/>
          <w:tab w:val="center" w:pos="4536"/>
          <w:tab w:val="left" w:pos="4860"/>
        </w:tabs>
        <w:spacing w:line="276" w:lineRule="auto"/>
        <w:jc w:val="center"/>
        <w:rPr>
          <w:rFonts w:ascii="Times New Roman" w:hAnsi="Times New Roman" w:cs="Times New Roman"/>
          <w:b/>
          <w:sz w:val="22"/>
          <w:szCs w:val="22"/>
        </w:rPr>
      </w:pPr>
    </w:p>
    <w:p w:rsidR="00802275" w:rsidRPr="00317C67" w:rsidRDefault="00802275" w:rsidP="000E3EEF">
      <w:pPr>
        <w:numPr>
          <w:ilvl w:val="0"/>
          <w:numId w:val="34"/>
        </w:numPr>
        <w:suppressAutoHyphens w:val="0"/>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Wykonawca zobowiązany jest do zapłaty kar umownych Zamawiającemu: </w:t>
      </w:r>
    </w:p>
    <w:p w:rsidR="00802275" w:rsidRPr="00317C67" w:rsidRDefault="00802275" w:rsidP="000E3EEF">
      <w:pPr>
        <w:numPr>
          <w:ilvl w:val="0"/>
          <w:numId w:val="29"/>
        </w:numPr>
        <w:suppressAutoHyphens w:val="0"/>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w przypadku nienależytego wykonania umowy z przyczyn leżących po stronie Wykonawcy w wysokości 5 % wynagrodzenia brutto określonego w § 5 ust. 1 za każdą stwierdzoną nieprawidłowość, każde stwierdzone przez Zamawiającego nienależyte wykonanie przedmiotu umowy; Za nienależyte wykonanie Zamawiający rozumie w szczególności brak realizacji lub niezgodną z opisem przedmiotu zamówienia realizację obowiązków określonych w postanowieniach umowy, w Zapytaniu ofertowym, w złożonej ofercie, </w:t>
      </w:r>
    </w:p>
    <w:p w:rsidR="00802275" w:rsidRPr="00317C67" w:rsidRDefault="00802275" w:rsidP="000E3EEF">
      <w:pPr>
        <w:numPr>
          <w:ilvl w:val="0"/>
          <w:numId w:val="29"/>
        </w:numPr>
        <w:suppressAutoHyphens w:val="0"/>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w przypadku niewykonania przedmiotu umowy lub odstąpienia od umowy z przyczyn leżących po stronie Wykonawcy w wysokości 30% wynagrodzenia brutto określonego  </w:t>
      </w:r>
      <w:r w:rsidRPr="00317C67">
        <w:rPr>
          <w:rFonts w:ascii="Times New Roman" w:hAnsi="Times New Roman" w:cs="Times New Roman"/>
          <w:sz w:val="22"/>
          <w:szCs w:val="22"/>
        </w:rPr>
        <w:br/>
        <w:t xml:space="preserve">w § 5 ust. 1; Za niewykonanie przedmiotu Umowy Strony uznają nieprzeprowadzenie </w:t>
      </w:r>
      <w:r w:rsidRPr="00317C67">
        <w:rPr>
          <w:rFonts w:ascii="Times New Roman" w:hAnsi="Times New Roman" w:cs="Times New Roman"/>
          <w:sz w:val="22"/>
          <w:szCs w:val="22"/>
        </w:rPr>
        <w:br/>
        <w:t xml:space="preserve">w ustalonym terminie szkolenia lub niewykonanie innych usług opisanych </w:t>
      </w:r>
      <w:r w:rsidRPr="00317C67">
        <w:rPr>
          <w:rFonts w:ascii="Times New Roman" w:hAnsi="Times New Roman" w:cs="Times New Roman"/>
          <w:sz w:val="22"/>
          <w:szCs w:val="22"/>
        </w:rPr>
        <w:br/>
        <w:t xml:space="preserve">w postanowieniach umowy. Zamawiający zastrzega sobie prawo odstąpienia od umowy </w:t>
      </w:r>
      <w:r w:rsidRPr="00317C67">
        <w:rPr>
          <w:rFonts w:ascii="Times New Roman" w:hAnsi="Times New Roman" w:cs="Times New Roman"/>
          <w:sz w:val="22"/>
          <w:szCs w:val="22"/>
        </w:rPr>
        <w:br/>
        <w:t xml:space="preserve">w przypadku niewykonania przedmiotu umowy przez Wykonawcę w terminie określonym </w:t>
      </w:r>
      <w:r w:rsidRPr="00317C67">
        <w:rPr>
          <w:rFonts w:ascii="Times New Roman" w:hAnsi="Times New Roman" w:cs="Times New Roman"/>
          <w:sz w:val="22"/>
          <w:szCs w:val="22"/>
        </w:rPr>
        <w:br/>
        <w:t>w umowie.</w:t>
      </w:r>
    </w:p>
    <w:p w:rsidR="00802275" w:rsidRPr="00317C67" w:rsidRDefault="00802275" w:rsidP="000E3EEF">
      <w:pPr>
        <w:numPr>
          <w:ilvl w:val="0"/>
          <w:numId w:val="34"/>
        </w:numPr>
        <w:suppressAutoHyphens w:val="0"/>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lastRenderedPageBreak/>
        <w:t xml:space="preserve">Wykonawca wyraża zgodę na potrącenie z wynagrodzenia kar umownych. Kary umowne podlegają sumowaniu. </w:t>
      </w:r>
    </w:p>
    <w:p w:rsidR="00802275" w:rsidRPr="00317C67" w:rsidRDefault="00802275" w:rsidP="000E3EEF">
      <w:pPr>
        <w:numPr>
          <w:ilvl w:val="0"/>
          <w:numId w:val="34"/>
        </w:numPr>
        <w:suppressAutoHyphens w:val="0"/>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Karę umowną określoną w ust. 1 lit. b) na podstawie Noty księgowej lub Wezwania </w:t>
      </w:r>
      <w:r w:rsidRPr="00317C67">
        <w:rPr>
          <w:rFonts w:ascii="Times New Roman" w:hAnsi="Times New Roman" w:cs="Times New Roman"/>
          <w:sz w:val="22"/>
          <w:szCs w:val="22"/>
        </w:rPr>
        <w:br/>
        <w:t xml:space="preserve">do zapłaty Wykonawca wpłaci na rzecz Zamawiającego w terminie określonym w Nocie księgowej lub Wezwaniu do zapłaty.  </w:t>
      </w:r>
    </w:p>
    <w:p w:rsidR="00802275" w:rsidRPr="00317C67" w:rsidRDefault="00802275" w:rsidP="000E3EEF">
      <w:pPr>
        <w:pStyle w:val="Akapitzlist"/>
        <w:numPr>
          <w:ilvl w:val="0"/>
          <w:numId w:val="34"/>
        </w:numPr>
        <w:suppressAutoHyphens w:val="0"/>
        <w:spacing w:line="276" w:lineRule="auto"/>
        <w:contextualSpacing w:val="0"/>
        <w:jc w:val="both"/>
        <w:rPr>
          <w:rFonts w:ascii="Times New Roman" w:hAnsi="Times New Roman"/>
          <w:sz w:val="22"/>
          <w:szCs w:val="22"/>
        </w:rPr>
      </w:pPr>
      <w:r w:rsidRPr="00317C67">
        <w:rPr>
          <w:rFonts w:ascii="Times New Roman" w:hAnsi="Times New Roman"/>
          <w:sz w:val="22"/>
          <w:szCs w:val="22"/>
        </w:rPr>
        <w:t>Zapłata kar umownych nie zwalnia Wykonawcy od obowiązku wykonania Umowy</w:t>
      </w:r>
      <w:r w:rsidRPr="00317C67">
        <w:rPr>
          <w:rFonts w:ascii="Times New Roman" w:hAnsi="Times New Roman"/>
          <w:bCs/>
          <w:color w:val="000000"/>
          <w:sz w:val="22"/>
          <w:szCs w:val="22"/>
        </w:rPr>
        <w:t>.</w:t>
      </w:r>
    </w:p>
    <w:p w:rsidR="00802275" w:rsidRPr="00317C67" w:rsidRDefault="00802275" w:rsidP="000E3EEF">
      <w:pPr>
        <w:pStyle w:val="Akapitzlist"/>
        <w:numPr>
          <w:ilvl w:val="0"/>
          <w:numId w:val="34"/>
        </w:numPr>
        <w:suppressAutoHyphens w:val="0"/>
        <w:spacing w:line="276" w:lineRule="auto"/>
        <w:contextualSpacing w:val="0"/>
        <w:jc w:val="both"/>
        <w:rPr>
          <w:rFonts w:ascii="Times New Roman" w:hAnsi="Times New Roman"/>
          <w:sz w:val="22"/>
          <w:szCs w:val="22"/>
        </w:rPr>
      </w:pPr>
      <w:r w:rsidRPr="00317C67">
        <w:rPr>
          <w:rFonts w:ascii="Times New Roman" w:hAnsi="Times New Roman"/>
          <w:sz w:val="22"/>
          <w:szCs w:val="22"/>
        </w:rPr>
        <w:t xml:space="preserve">Jeżeli wysokość poniesionej szkody przekroczy wysokość zastrzeżonych kar umownych, Zamawiający jest uprawniony do dochodzenia odszkodowania w wysokości przenoszącej kary umowne na zasadach ogólnych. W terminie do 30 dni od dnia powzięcia przez Zamawiającego wiadomości o wystąpieniu istotnej zmiany okoliczności powodującej, </w:t>
      </w:r>
      <w:r w:rsidRPr="00317C67">
        <w:rPr>
          <w:rFonts w:ascii="Times New Roman" w:hAnsi="Times New Roman"/>
          <w:sz w:val="22"/>
          <w:szCs w:val="22"/>
        </w:rPr>
        <w:br/>
        <w:t xml:space="preserve">że wykonanie umowy nie leży w interesie publicznym, czego nie można było przewidzieć </w:t>
      </w:r>
      <w:r w:rsidRPr="00317C67">
        <w:rPr>
          <w:rFonts w:ascii="Times New Roman" w:hAnsi="Times New Roman"/>
          <w:sz w:val="22"/>
          <w:szCs w:val="22"/>
        </w:rPr>
        <w:br/>
        <w:t xml:space="preserve">w chwili zawarcia umowy, Zamawiający może odstąpić od umowy z innych powodów </w:t>
      </w:r>
      <w:r w:rsidRPr="00317C67">
        <w:rPr>
          <w:rFonts w:ascii="Times New Roman" w:hAnsi="Times New Roman"/>
          <w:sz w:val="22"/>
          <w:szCs w:val="22"/>
        </w:rPr>
        <w:br/>
        <w:t xml:space="preserve">niż określone w postanowieniach umowy. W takim przypadku Wykonawcy przysługuje wynagrodzenie należne z tytułu wykonania części umowy, potwierdzone protokołem odbioru. </w:t>
      </w:r>
    </w:p>
    <w:p w:rsidR="004563D3" w:rsidRPr="00317C67" w:rsidRDefault="004563D3" w:rsidP="000E3EEF">
      <w:pPr>
        <w:tabs>
          <w:tab w:val="left" w:pos="709"/>
          <w:tab w:val="left" w:pos="2925"/>
          <w:tab w:val="center" w:pos="4536"/>
        </w:tabs>
        <w:spacing w:line="276" w:lineRule="auto"/>
        <w:ind w:left="709"/>
        <w:jc w:val="both"/>
        <w:rPr>
          <w:rFonts w:ascii="Times New Roman" w:hAnsi="Times New Roman" w:cs="Times New Roman"/>
          <w:sz w:val="22"/>
          <w:szCs w:val="22"/>
        </w:rPr>
      </w:pPr>
    </w:p>
    <w:p w:rsidR="004563D3" w:rsidRPr="00317C67" w:rsidRDefault="004563D3" w:rsidP="000E3EEF">
      <w:pPr>
        <w:tabs>
          <w:tab w:val="left" w:pos="709"/>
          <w:tab w:val="left" w:pos="2925"/>
          <w:tab w:val="center" w:pos="4536"/>
        </w:tabs>
        <w:spacing w:line="276" w:lineRule="auto"/>
        <w:ind w:left="709"/>
        <w:jc w:val="both"/>
        <w:rPr>
          <w:rFonts w:ascii="Times New Roman" w:hAnsi="Times New Roman" w:cs="Times New Roman"/>
          <w:sz w:val="22"/>
          <w:szCs w:val="22"/>
        </w:rPr>
      </w:pPr>
    </w:p>
    <w:p w:rsidR="00802275" w:rsidRPr="00317C67" w:rsidRDefault="00802275" w:rsidP="000E3EEF">
      <w:pPr>
        <w:tabs>
          <w:tab w:val="left" w:pos="2925"/>
          <w:tab w:val="center" w:pos="4536"/>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7</w:t>
      </w:r>
    </w:p>
    <w:p w:rsidR="00802275" w:rsidRPr="00317C67" w:rsidRDefault="00802275" w:rsidP="000E3EEF">
      <w:pPr>
        <w:tabs>
          <w:tab w:val="left" w:pos="2925"/>
          <w:tab w:val="center" w:pos="4536"/>
          <w:tab w:val="left" w:pos="4860"/>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Wykonawca oświadcza, że przy wykonaniu przedmiotu umowy nie naruszy jakichkolwiek praw autorskich, praw producenta, praw własności przemysłowej, ani dóbr osobistych osób trzecich. W przypadku wystąpienia przeciwko Zamawiającemu przez osobę trzecią z roszczeniami z tytułu korzystania z metodyki podczas realizacji przez Wykonawcę przedmiotu umowy, Wykonawca pokryje wszystkie koszty poniesione przez Zamawiającego w celu zaspokojenia zgłoszonych do niego roszczeń oraz zobowiązuje się przystąpić do ewentualnego sporu sądowego po stronie Zamawiającego.</w:t>
      </w:r>
    </w:p>
    <w:p w:rsidR="00E345FC" w:rsidRPr="00317C67" w:rsidRDefault="00E345FC" w:rsidP="000E3EEF">
      <w:pPr>
        <w:tabs>
          <w:tab w:val="left" w:pos="2925"/>
          <w:tab w:val="center" w:pos="4536"/>
          <w:tab w:val="left" w:pos="4860"/>
        </w:tabs>
        <w:spacing w:line="276" w:lineRule="auto"/>
        <w:jc w:val="both"/>
        <w:rPr>
          <w:rFonts w:ascii="Times New Roman" w:hAnsi="Times New Roman" w:cs="Times New Roman"/>
          <w:sz w:val="22"/>
          <w:szCs w:val="22"/>
        </w:rPr>
      </w:pPr>
    </w:p>
    <w:p w:rsidR="00E345FC" w:rsidRPr="00317C67" w:rsidRDefault="00E345FC" w:rsidP="000E3EEF">
      <w:pPr>
        <w:tabs>
          <w:tab w:val="left" w:pos="2925"/>
          <w:tab w:val="center" w:pos="4536"/>
          <w:tab w:val="left" w:pos="4860"/>
        </w:tabs>
        <w:spacing w:line="276" w:lineRule="auto"/>
        <w:jc w:val="both"/>
        <w:rPr>
          <w:rFonts w:ascii="Times New Roman" w:hAnsi="Times New Roman" w:cs="Times New Roman"/>
          <w:b/>
          <w:sz w:val="22"/>
          <w:szCs w:val="22"/>
        </w:rPr>
      </w:pP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8</w:t>
      </w:r>
    </w:p>
    <w:p w:rsidR="00802275" w:rsidRPr="00317C67" w:rsidRDefault="00802275" w:rsidP="000E3EEF">
      <w:pPr>
        <w:tabs>
          <w:tab w:val="left" w:pos="2925"/>
          <w:tab w:val="center" w:pos="4536"/>
          <w:tab w:val="left" w:pos="4860"/>
        </w:tabs>
        <w:spacing w:line="276" w:lineRule="auto"/>
        <w:jc w:val="both"/>
        <w:rPr>
          <w:rFonts w:ascii="Times New Roman" w:hAnsi="Times New Roman" w:cs="Times New Roman"/>
          <w:b/>
          <w:sz w:val="22"/>
          <w:szCs w:val="22"/>
        </w:rPr>
      </w:pPr>
    </w:p>
    <w:p w:rsidR="00802275" w:rsidRPr="00317C67" w:rsidRDefault="00802275" w:rsidP="000E3EEF">
      <w:pPr>
        <w:tabs>
          <w:tab w:val="left" w:pos="2925"/>
          <w:tab w:val="center" w:pos="4536"/>
          <w:tab w:val="left" w:pos="4860"/>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Osobami uprawnionymi do współpracy przy realizacji Umowy są:</w:t>
      </w:r>
    </w:p>
    <w:p w:rsidR="00802275" w:rsidRPr="00317C67" w:rsidRDefault="00802275" w:rsidP="00AA5178">
      <w:pPr>
        <w:pStyle w:val="Akapitzlist"/>
        <w:numPr>
          <w:ilvl w:val="0"/>
          <w:numId w:val="32"/>
        </w:numPr>
        <w:tabs>
          <w:tab w:val="left" w:pos="284"/>
          <w:tab w:val="center" w:pos="4536"/>
          <w:tab w:val="left" w:pos="4860"/>
        </w:tabs>
        <w:suppressAutoHyphens w:val="0"/>
        <w:spacing w:line="276" w:lineRule="auto"/>
        <w:ind w:left="709" w:hanging="709"/>
        <w:rPr>
          <w:rFonts w:ascii="Times New Roman" w:hAnsi="Times New Roman"/>
          <w:sz w:val="22"/>
          <w:szCs w:val="22"/>
        </w:rPr>
      </w:pPr>
      <w:r w:rsidRPr="00317C67">
        <w:rPr>
          <w:rFonts w:ascii="Times New Roman" w:hAnsi="Times New Roman"/>
          <w:sz w:val="22"/>
          <w:szCs w:val="22"/>
        </w:rPr>
        <w:t>ze strony Zamawiającego – Grzegorz Wierzbicki (tel. 22 212 53 13 e-mail: dks@opi.org.pl</w:t>
      </w:r>
    </w:p>
    <w:p w:rsidR="004563D3" w:rsidRPr="00317C67" w:rsidRDefault="004563D3" w:rsidP="00AA5178">
      <w:pPr>
        <w:pStyle w:val="Akapitzlist"/>
        <w:numPr>
          <w:ilvl w:val="0"/>
          <w:numId w:val="32"/>
        </w:numPr>
        <w:tabs>
          <w:tab w:val="left" w:pos="284"/>
          <w:tab w:val="center" w:pos="4536"/>
          <w:tab w:val="left" w:pos="4860"/>
        </w:tabs>
        <w:suppressAutoHyphens w:val="0"/>
        <w:spacing w:line="276" w:lineRule="auto"/>
        <w:ind w:left="709" w:hanging="709"/>
        <w:rPr>
          <w:rFonts w:ascii="Times New Roman" w:hAnsi="Times New Roman"/>
          <w:sz w:val="22"/>
          <w:szCs w:val="22"/>
        </w:rPr>
      </w:pPr>
      <w:r w:rsidRPr="00317C67">
        <w:rPr>
          <w:rFonts w:ascii="Times New Roman" w:hAnsi="Times New Roman"/>
          <w:sz w:val="22"/>
          <w:szCs w:val="22"/>
        </w:rPr>
        <w:t>ze strony Wykonawcy</w:t>
      </w:r>
      <w:r w:rsidR="00AA5178">
        <w:rPr>
          <w:rFonts w:ascii="Times New Roman" w:hAnsi="Times New Roman"/>
          <w:sz w:val="22"/>
          <w:szCs w:val="22"/>
        </w:rPr>
        <w:t xml:space="preserve"> – </w:t>
      </w:r>
      <w:r w:rsidR="004439BA">
        <w:rPr>
          <w:rFonts w:ascii="Times New Roman" w:hAnsi="Times New Roman"/>
          <w:sz w:val="22"/>
          <w:szCs w:val="22"/>
        </w:rPr>
        <w:t>………………………………………………………</w:t>
      </w:r>
    </w:p>
    <w:p w:rsidR="00802275" w:rsidRPr="00317C67" w:rsidRDefault="00802275" w:rsidP="00AA5178">
      <w:pPr>
        <w:pStyle w:val="Akapitzlist"/>
        <w:tabs>
          <w:tab w:val="left" w:pos="284"/>
          <w:tab w:val="left" w:pos="993"/>
          <w:tab w:val="center" w:pos="4536"/>
          <w:tab w:val="left" w:pos="4860"/>
        </w:tabs>
        <w:spacing w:line="276" w:lineRule="auto"/>
        <w:ind w:left="960" w:hanging="709"/>
        <w:rPr>
          <w:rFonts w:ascii="Times New Roman" w:hAnsi="Times New Roman"/>
          <w:sz w:val="22"/>
          <w:szCs w:val="22"/>
        </w:rPr>
      </w:pPr>
    </w:p>
    <w:p w:rsidR="00802275" w:rsidRPr="00317C67" w:rsidRDefault="00802275" w:rsidP="000E3EEF">
      <w:pPr>
        <w:spacing w:line="276" w:lineRule="auto"/>
        <w:contextualSpacing/>
        <w:jc w:val="center"/>
        <w:rPr>
          <w:rFonts w:ascii="Times New Roman" w:hAnsi="Times New Roman" w:cs="Times New Roman"/>
          <w:b/>
          <w:bCs/>
          <w:sz w:val="22"/>
          <w:szCs w:val="22"/>
        </w:rPr>
      </w:pPr>
      <w:r w:rsidRPr="00317C67">
        <w:rPr>
          <w:rFonts w:ascii="Times New Roman" w:hAnsi="Times New Roman" w:cs="Times New Roman"/>
          <w:b/>
          <w:bCs/>
          <w:sz w:val="22"/>
          <w:szCs w:val="22"/>
        </w:rPr>
        <w:t>§ 9</w:t>
      </w:r>
    </w:p>
    <w:p w:rsidR="00802275" w:rsidRPr="00317C67" w:rsidRDefault="00802275" w:rsidP="000E3EEF">
      <w:pPr>
        <w:spacing w:line="276" w:lineRule="auto"/>
        <w:contextualSpacing/>
        <w:jc w:val="center"/>
        <w:rPr>
          <w:rFonts w:ascii="Times New Roman" w:hAnsi="Times New Roman" w:cs="Times New Roman"/>
          <w:b/>
          <w:bCs/>
          <w:sz w:val="22"/>
          <w:szCs w:val="22"/>
        </w:rPr>
      </w:pPr>
    </w:p>
    <w:p w:rsidR="00802275" w:rsidRPr="00317C67"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Wykonawca oświadcza, że Utwory, powstałe na potrzeby realizacji przedmiotu umowy będące Utworami zgodnie z art. 1 ustawy z dnia 4 lutego 1994 r. o prawie autorskim </w:t>
      </w:r>
      <w:r w:rsidRPr="00317C67">
        <w:rPr>
          <w:rFonts w:ascii="Times New Roman" w:hAnsi="Times New Roman" w:cs="Times New Roman"/>
          <w:sz w:val="22"/>
          <w:szCs w:val="22"/>
        </w:rPr>
        <w:br/>
        <w:t>i prawach pokrewnych (Dz. U. z 2018 r., poz. 1119), będą stworzone samodzielnie, będą miały charakter indywidualny i nie będą naruszać praw osób trzecich.</w:t>
      </w:r>
    </w:p>
    <w:p w:rsidR="00802275" w:rsidRPr="00317C67"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lastRenderedPageBreak/>
        <w:t xml:space="preserve">Zgodnie z ustawą z dnia 4 lutego 1994 r. o prawie autorskim i prawach pokrewnych, Wykonawca przenosi na Zamawiającego autorskie prawa majątkowe oraz zezwolenie </w:t>
      </w:r>
      <w:r w:rsidRPr="00317C67">
        <w:rPr>
          <w:rFonts w:ascii="Times New Roman" w:hAnsi="Times New Roman" w:cs="Times New Roman"/>
          <w:sz w:val="22"/>
          <w:szCs w:val="22"/>
        </w:rPr>
        <w:br/>
        <w:t xml:space="preserve">na korzystanie i rozporządzanie prawami zależnymi do Utworów nieograniczone czasowo ani terytorialnie, do wykorzystywania na następujących polach eksploatacji: </w:t>
      </w:r>
    </w:p>
    <w:p w:rsidR="00802275" w:rsidRPr="00317C67"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utrwalanie i zwielokrotnianie na jakimkolwiek nośniku niezależnie od technologii, standardu, systemu i formatu;</w:t>
      </w:r>
    </w:p>
    <w:p w:rsidR="00802275" w:rsidRPr="00317C67"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obrót oryginałem albo egzemplarzami, na których zostały utrwalone – wprowadzanie </w:t>
      </w:r>
      <w:r w:rsidRPr="00317C67">
        <w:rPr>
          <w:rFonts w:ascii="Times New Roman" w:hAnsi="Times New Roman" w:cs="Times New Roman"/>
          <w:sz w:val="22"/>
          <w:szCs w:val="22"/>
        </w:rPr>
        <w:br/>
        <w:t xml:space="preserve">do obrotu, użyczenie lub najem oryginału albo egzemplarzy; </w:t>
      </w:r>
    </w:p>
    <w:p w:rsidR="00802275" w:rsidRPr="00317C67" w:rsidRDefault="00802275" w:rsidP="000E3EEF">
      <w:pPr>
        <w:numPr>
          <w:ilvl w:val="0"/>
          <w:numId w:val="26"/>
        </w:numPr>
        <w:tabs>
          <w:tab w:val="clear" w:pos="1080"/>
          <w:tab w:val="num" w:pos="709"/>
        </w:tabs>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rozpowszechnianie w sposób inny niż określony w pkt. b) - publiczne wykonanie, wystawienie, wyświetlenie, odtworzenie;</w:t>
      </w:r>
    </w:p>
    <w:p w:rsidR="00802275" w:rsidRPr="00317C67"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korzystanie lub rozporządzanie w całości lub w dowolnych fragmentach;</w:t>
      </w:r>
    </w:p>
    <w:p w:rsidR="00802275" w:rsidRPr="00317C67"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wprowadzanie zmian do całości lub do dowolnych fragmentów;</w:t>
      </w:r>
    </w:p>
    <w:p w:rsidR="00802275" w:rsidRPr="00317C67"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wprowadzanie do pamięci komputera i sieci teleinformatycznej w tym do sieci Internet;</w:t>
      </w:r>
    </w:p>
    <w:p w:rsidR="00802275" w:rsidRPr="00317C67" w:rsidRDefault="00802275" w:rsidP="000E3EEF">
      <w:pPr>
        <w:numPr>
          <w:ilvl w:val="0"/>
          <w:numId w:val="26"/>
        </w:numPr>
        <w:suppressAutoHyphens w:val="0"/>
        <w:autoSpaceDE w:val="0"/>
        <w:autoSpaceDN w:val="0"/>
        <w:adjustRightInd w:val="0"/>
        <w:spacing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podjęcie lub zlecanie produkcji lub innej formy wytwarzania dowolnej liczby egzemplarzy utworów zarówno na użytek własny, jak i w celu wprowadzenia </w:t>
      </w:r>
      <w:r w:rsidRPr="00317C67">
        <w:rPr>
          <w:rFonts w:ascii="Times New Roman" w:hAnsi="Times New Roman" w:cs="Times New Roman"/>
          <w:sz w:val="22"/>
          <w:szCs w:val="22"/>
        </w:rPr>
        <w:br/>
        <w:t xml:space="preserve">do obrotu. </w:t>
      </w:r>
    </w:p>
    <w:p w:rsidR="00802275" w:rsidRPr="00317C67" w:rsidRDefault="00802275" w:rsidP="000E3EEF">
      <w:pPr>
        <w:numPr>
          <w:ilvl w:val="0"/>
          <w:numId w:val="28"/>
        </w:numPr>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Zamawiający nabywa na mocy Umowy prawo dalszej odsprzedaży utworów w zakresie nabytych praw autorskich majątkowych bez odrębnej zgody Wykonawcy, a także wyłączne prawo zezwalania na wykonywanie autorskiego prawa zależnego.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Przeniesienie praw autorskich majątkowych oraz praw zależnych nastąpi w ramach wynagrodzenia Wykonawcy, w dniu przekazania ostatecznej wersji materiałów szkoleniowych przez Wykonawcę, zgodnie z § 3 pkt 3 Umowy. W okresie od dnia dostarczenia utworów do momentu podpisania Protokołu Odbioru przez Zamawiającego, Wykonawca zezwala Zamawiającemu </w:t>
      </w:r>
      <w:r w:rsidRPr="00317C67">
        <w:rPr>
          <w:rFonts w:ascii="Times New Roman" w:hAnsi="Times New Roman" w:cs="Times New Roman"/>
          <w:sz w:val="22"/>
          <w:szCs w:val="22"/>
        </w:rPr>
        <w:br/>
        <w:t xml:space="preserve">na korzystanie z utworów na polach eksploatacji wskazanych w ust. 2 powyżej, w ramach wynagrodzenia określonego w § 5 ust. 1.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Wykonawca jest zobowiązany do pozyskania wszelkich zgód i wszelkich praw od osób trzecich, przy użyciu których będzie wykonywał umowę. Wykonawca zezwala Zamawiającemu na wykonywanie praw zależnych do utworów tj. na rozporządzanie oraz korzystanie z utworów zależnych oraz wyraża zgodę, aby dalszej zgody na wykonywanie praw zależnych przez osoby trzecie udzielał Zamawiający.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Przedmiot umowy obejmuje również przeniesienie własności nośników, na których Utwór został zapisany oraz wszelkie czynności związane z przygotowaniem i realizacją Utworu konieczne dla przygotowania Utworu i adaptacji przedmiotu umowy do bezpośredniego wykorzystania przez Zamawiającego podczas szkolenia oraz w Internecie. Przeniesienie własności nośników nastąpi wraz z przeniesieniem na Zamawiającego praw autorskich.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Wykonawca oświadcza i gwarantuje, że utwory nie naruszą jakichkolwiek praw Stron </w:t>
      </w:r>
      <w:r w:rsidRPr="00317C67">
        <w:rPr>
          <w:rFonts w:ascii="Times New Roman" w:hAnsi="Times New Roman" w:cs="Times New Roman"/>
          <w:sz w:val="22"/>
          <w:szCs w:val="22"/>
        </w:rPr>
        <w:br/>
        <w:t xml:space="preserve">lub osób trzecich do praw własności intelektualnej.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lastRenderedPageBreak/>
        <w:t xml:space="preserve">Wykonawca na własny koszt przejmie odpowiedzialność Zamawiającego w związku </w:t>
      </w:r>
      <w:r w:rsidRPr="00317C67">
        <w:rPr>
          <w:rFonts w:ascii="Times New Roman" w:hAnsi="Times New Roman" w:cs="Times New Roman"/>
          <w:sz w:val="22"/>
          <w:szCs w:val="22"/>
        </w:rPr>
        <w:br/>
        <w:t xml:space="preserve">z wszelkimi roszczeniami, stratami, szkodami lub podstawami do roszczeń, wynikającymi </w:t>
      </w:r>
      <w:r w:rsidRPr="00317C67">
        <w:rPr>
          <w:rFonts w:ascii="Times New Roman" w:hAnsi="Times New Roman" w:cs="Times New Roman"/>
          <w:sz w:val="22"/>
          <w:szCs w:val="22"/>
        </w:rPr>
        <w:br/>
        <w:t xml:space="preserve">z naruszenia przez utwory jakichkolwiek praw własności intelektualnej strony trzeciej. </w:t>
      </w:r>
    </w:p>
    <w:p w:rsidR="00802275" w:rsidRPr="00317C67" w:rsidRDefault="00802275" w:rsidP="000E3EEF">
      <w:pPr>
        <w:numPr>
          <w:ilvl w:val="0"/>
          <w:numId w:val="27"/>
        </w:numPr>
        <w:tabs>
          <w:tab w:val="clear" w:pos="720"/>
          <w:tab w:val="num" w:pos="426"/>
        </w:tabs>
        <w:autoSpaceDE w:val="0"/>
        <w:autoSpaceDN w:val="0"/>
        <w:adjustRightInd w:val="0"/>
        <w:spacing w:line="276" w:lineRule="auto"/>
        <w:ind w:left="426" w:hanging="426"/>
        <w:contextualSpacing/>
        <w:jc w:val="both"/>
        <w:rPr>
          <w:rFonts w:ascii="Times New Roman" w:hAnsi="Times New Roman" w:cs="Times New Roman"/>
          <w:sz w:val="22"/>
          <w:szCs w:val="22"/>
        </w:rPr>
      </w:pPr>
      <w:r w:rsidRPr="00317C67">
        <w:rPr>
          <w:rFonts w:ascii="Times New Roman" w:hAnsi="Times New Roman" w:cs="Times New Roman"/>
          <w:sz w:val="22"/>
          <w:szCs w:val="22"/>
        </w:rPr>
        <w:t xml:space="preserve">Jeśli używanie utworów stanie się przedmiotem jakiegokolwiek powództwa Strony </w:t>
      </w:r>
      <w:r w:rsidRPr="00317C67">
        <w:rPr>
          <w:rFonts w:ascii="Times New Roman" w:hAnsi="Times New Roman" w:cs="Times New Roman"/>
          <w:sz w:val="22"/>
          <w:szCs w:val="22"/>
        </w:rPr>
        <w:br/>
        <w:t>lub osoby trzeciej o naruszenie praw własności intelektualnej, jak wymieniono powyżej, Wykonawca może na swój własny koszt wybrać jedno z poniższych rozwiązań:</w:t>
      </w:r>
    </w:p>
    <w:p w:rsidR="00802275" w:rsidRPr="00317C67" w:rsidRDefault="00802275" w:rsidP="000E3EEF">
      <w:pPr>
        <w:pStyle w:val="Tekstpodstawowy"/>
        <w:numPr>
          <w:ilvl w:val="1"/>
          <w:numId w:val="27"/>
        </w:numPr>
        <w:tabs>
          <w:tab w:val="left" w:pos="360"/>
        </w:tabs>
        <w:spacing w:after="0"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uzyskać dla Zamawiającego prawo dalszego użytkowania utworu, lub</w:t>
      </w:r>
    </w:p>
    <w:p w:rsidR="00802275" w:rsidRPr="00317C67" w:rsidRDefault="00802275" w:rsidP="000E3EEF">
      <w:pPr>
        <w:pStyle w:val="Tekstpodstawowy"/>
        <w:numPr>
          <w:ilvl w:val="1"/>
          <w:numId w:val="27"/>
        </w:numPr>
        <w:tabs>
          <w:tab w:val="left" w:pos="360"/>
        </w:tabs>
        <w:spacing w:after="0" w:line="276" w:lineRule="auto"/>
        <w:contextualSpacing/>
        <w:jc w:val="both"/>
        <w:rPr>
          <w:rFonts w:ascii="Times New Roman" w:hAnsi="Times New Roman" w:cs="Times New Roman"/>
          <w:sz w:val="22"/>
          <w:szCs w:val="22"/>
        </w:rPr>
      </w:pPr>
      <w:r w:rsidRPr="00317C67">
        <w:rPr>
          <w:rFonts w:ascii="Times New Roman" w:hAnsi="Times New Roman" w:cs="Times New Roman"/>
          <w:sz w:val="22"/>
          <w:szCs w:val="22"/>
        </w:rPr>
        <w:t>zmodyfikować utwór tak, żeby był zgodny z Umową, ale wolny od jakichkolwiek wad lub roszczeń osób trzecich.</w:t>
      </w:r>
    </w:p>
    <w:p w:rsidR="00802275" w:rsidRPr="00317C67" w:rsidRDefault="00802275" w:rsidP="000E3EEF">
      <w:pPr>
        <w:pStyle w:val="Akapitzlist"/>
        <w:numPr>
          <w:ilvl w:val="0"/>
          <w:numId w:val="27"/>
        </w:numPr>
        <w:tabs>
          <w:tab w:val="clear" w:pos="720"/>
          <w:tab w:val="left" w:pos="2925"/>
          <w:tab w:val="center" w:pos="4536"/>
          <w:tab w:val="left" w:pos="4860"/>
        </w:tabs>
        <w:suppressAutoHyphens w:val="0"/>
        <w:spacing w:line="276" w:lineRule="auto"/>
        <w:ind w:left="426" w:hanging="426"/>
        <w:jc w:val="both"/>
        <w:rPr>
          <w:rFonts w:ascii="Times New Roman" w:hAnsi="Times New Roman"/>
          <w:sz w:val="22"/>
          <w:szCs w:val="22"/>
        </w:rPr>
      </w:pPr>
      <w:r w:rsidRPr="00317C67">
        <w:rPr>
          <w:rFonts w:ascii="Times New Roman" w:hAnsi="Times New Roman"/>
          <w:sz w:val="22"/>
          <w:szCs w:val="22"/>
        </w:rPr>
        <w:t xml:space="preserve">Wykonawca oświadcza, że przy wykonaniu przedmiotu Umowy nie naruszy jakichkolwiek praw autorskich, praw producenta, praw własności przemysłowej, ani dóbr osobistych osób trzecich. W przypadku wystąpienia przeciwko Zamawiającemu przez osobę trzecią </w:t>
      </w:r>
      <w:r w:rsidRPr="00317C67">
        <w:rPr>
          <w:rFonts w:ascii="Times New Roman" w:hAnsi="Times New Roman"/>
          <w:sz w:val="22"/>
          <w:szCs w:val="22"/>
        </w:rPr>
        <w:br/>
        <w:t xml:space="preserve">z roszczeniami, Wykonawca pokryje wszystkie koszty poniesione przez Zamawiającego </w:t>
      </w:r>
      <w:r w:rsidRPr="00317C67">
        <w:rPr>
          <w:rFonts w:ascii="Times New Roman" w:hAnsi="Times New Roman"/>
          <w:sz w:val="22"/>
          <w:szCs w:val="22"/>
        </w:rPr>
        <w:br/>
        <w:t xml:space="preserve">w celu zaspokojenia zgłoszonych do niego roszczeń oraz zobowiązuje się przystąpić </w:t>
      </w:r>
      <w:r w:rsidRPr="00317C67">
        <w:rPr>
          <w:rFonts w:ascii="Times New Roman" w:hAnsi="Times New Roman"/>
          <w:sz w:val="22"/>
          <w:szCs w:val="22"/>
        </w:rPr>
        <w:br/>
        <w:t>do ewentualnego sporu sądowego po stronie Zamawiającego.</w:t>
      </w:r>
    </w:p>
    <w:p w:rsidR="00802275" w:rsidRPr="00317C67" w:rsidRDefault="00802275" w:rsidP="000E3EEF">
      <w:pPr>
        <w:pStyle w:val="Akapitzlist"/>
        <w:tabs>
          <w:tab w:val="left" w:pos="993"/>
          <w:tab w:val="center" w:pos="4536"/>
          <w:tab w:val="left" w:pos="4860"/>
        </w:tabs>
        <w:spacing w:line="276" w:lineRule="auto"/>
        <w:ind w:left="960"/>
        <w:rPr>
          <w:rFonts w:ascii="Times New Roman" w:hAnsi="Times New Roman"/>
          <w:sz w:val="22"/>
          <w:szCs w:val="22"/>
        </w:rPr>
      </w:pP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10</w:t>
      </w:r>
    </w:p>
    <w:p w:rsidR="00802275" w:rsidRPr="00317C67" w:rsidRDefault="00802275" w:rsidP="000E3EEF">
      <w:pPr>
        <w:tabs>
          <w:tab w:val="left" w:pos="2925"/>
          <w:tab w:val="center" w:pos="4536"/>
          <w:tab w:val="left" w:pos="4860"/>
        </w:tabs>
        <w:spacing w:line="276" w:lineRule="auto"/>
        <w:jc w:val="both"/>
        <w:rPr>
          <w:rFonts w:ascii="Times New Roman" w:hAnsi="Times New Roman" w:cs="Times New Roman"/>
          <w:b/>
          <w:sz w:val="22"/>
          <w:szCs w:val="22"/>
        </w:rPr>
      </w:pPr>
    </w:p>
    <w:p w:rsidR="000E3EEF" w:rsidRPr="00317C67" w:rsidRDefault="00802275" w:rsidP="000E3EEF">
      <w:pPr>
        <w:pStyle w:val="Akapitzlist"/>
        <w:numPr>
          <w:ilvl w:val="0"/>
          <w:numId w:val="33"/>
        </w:numPr>
        <w:tabs>
          <w:tab w:val="left" w:pos="284"/>
          <w:tab w:val="center" w:pos="4536"/>
          <w:tab w:val="left" w:pos="4860"/>
        </w:tabs>
        <w:suppressAutoHyphens w:val="0"/>
        <w:spacing w:line="276" w:lineRule="auto"/>
        <w:ind w:left="0" w:firstLine="0"/>
        <w:jc w:val="both"/>
        <w:rPr>
          <w:rFonts w:ascii="Times New Roman" w:hAnsi="Times New Roman"/>
          <w:sz w:val="22"/>
          <w:szCs w:val="22"/>
        </w:rPr>
      </w:pPr>
      <w:r w:rsidRPr="00317C67">
        <w:rPr>
          <w:rFonts w:ascii="Times New Roman" w:hAnsi="Times New Roman"/>
          <w:sz w:val="22"/>
          <w:szCs w:val="22"/>
        </w:rPr>
        <w:t xml:space="preserve">Wykonawca nie może bez uprzedniej zgody Zamawiającego wyrażonej w formie pisemnej pod rygorem nieważności dokonać przelewu na rzecz osób trzecich praw i obowiązków (w tym wierzytelności) wynikających z niniejszej umowy. </w:t>
      </w:r>
    </w:p>
    <w:p w:rsidR="00802275" w:rsidRPr="00317C67" w:rsidRDefault="00802275" w:rsidP="000E3EEF">
      <w:pPr>
        <w:pStyle w:val="Akapitzlist"/>
        <w:numPr>
          <w:ilvl w:val="0"/>
          <w:numId w:val="33"/>
        </w:numPr>
        <w:tabs>
          <w:tab w:val="left" w:pos="284"/>
          <w:tab w:val="center" w:pos="4536"/>
          <w:tab w:val="left" w:pos="4860"/>
        </w:tabs>
        <w:suppressAutoHyphens w:val="0"/>
        <w:spacing w:line="276" w:lineRule="auto"/>
        <w:ind w:left="0" w:firstLine="0"/>
        <w:jc w:val="both"/>
        <w:rPr>
          <w:rFonts w:ascii="Times New Roman" w:hAnsi="Times New Roman"/>
          <w:sz w:val="22"/>
          <w:szCs w:val="22"/>
        </w:rPr>
      </w:pPr>
      <w:r w:rsidRPr="00317C67">
        <w:rPr>
          <w:rFonts w:ascii="Times New Roman" w:hAnsi="Times New Roman"/>
          <w:sz w:val="22"/>
          <w:szCs w:val="22"/>
        </w:rPr>
        <w:t>Zmiana postanowień niniejszej umowy wymaga formy pisemnej pod rygorem nieważności.</w:t>
      </w:r>
      <w:r w:rsidRPr="00317C67">
        <w:rPr>
          <w:rFonts w:ascii="Times New Roman" w:hAnsi="Times New Roman"/>
          <w:sz w:val="22"/>
          <w:szCs w:val="22"/>
        </w:rPr>
        <w:br/>
        <w:t>3. W sprawach nieuregulowanych niniejszą umową mają zastosowanie odpowiednie przepisy Kodeksu Cywilnego.</w:t>
      </w:r>
      <w:r w:rsidRPr="00317C67">
        <w:rPr>
          <w:rFonts w:ascii="Times New Roman" w:hAnsi="Times New Roman"/>
          <w:sz w:val="22"/>
          <w:szCs w:val="22"/>
        </w:rPr>
        <w:tab/>
      </w:r>
      <w:r w:rsidRPr="00317C67">
        <w:rPr>
          <w:rFonts w:ascii="Times New Roman" w:hAnsi="Times New Roman"/>
          <w:sz w:val="22"/>
          <w:szCs w:val="22"/>
        </w:rPr>
        <w:br/>
        <w:t>4. Ewentualne sprawy sporne związane z wykonaniem niniejszej umowy będą rozpatrywane przez sąd powszechny właściwy miejscowo dla siedziby Zamawiającego.</w:t>
      </w: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11</w:t>
      </w:r>
    </w:p>
    <w:p w:rsidR="00802275" w:rsidRPr="00317C67" w:rsidRDefault="00802275" w:rsidP="000E3EEF">
      <w:pPr>
        <w:pStyle w:val="Akapitzlist"/>
        <w:tabs>
          <w:tab w:val="left" w:pos="426"/>
          <w:tab w:val="center" w:pos="4536"/>
        </w:tabs>
        <w:spacing w:line="276" w:lineRule="auto"/>
        <w:ind w:left="0"/>
        <w:jc w:val="both"/>
        <w:rPr>
          <w:rFonts w:ascii="Times New Roman" w:hAnsi="Times New Roman"/>
          <w:sz w:val="22"/>
          <w:szCs w:val="22"/>
        </w:rPr>
      </w:pPr>
    </w:p>
    <w:p w:rsidR="00802275" w:rsidRPr="00317C67" w:rsidRDefault="00802275" w:rsidP="000E3EEF">
      <w:pPr>
        <w:tabs>
          <w:tab w:val="left" w:pos="567"/>
          <w:tab w:val="left" w:pos="1418"/>
          <w:tab w:val="left" w:pos="4820"/>
        </w:tabs>
        <w:spacing w:line="276" w:lineRule="auto"/>
        <w:jc w:val="both"/>
        <w:rPr>
          <w:rFonts w:ascii="Times New Roman" w:hAnsi="Times New Roman" w:cs="Times New Roman"/>
          <w:b/>
          <w:sz w:val="22"/>
          <w:szCs w:val="22"/>
        </w:rPr>
      </w:pPr>
      <w:r w:rsidRPr="00317C67">
        <w:rPr>
          <w:rFonts w:ascii="Times New Roman" w:hAnsi="Times New Roman" w:cs="Times New Roman"/>
          <w:sz w:val="22"/>
          <w:szCs w:val="22"/>
        </w:rPr>
        <w:t xml:space="preserve">Wykonanie umowy jest współfinansowane przez Unię Europejską, ze środków projektu „Wsparcie zadań Instytucji Wdrażającej Dz. 4.2 POIR w latach 2019-2020” Działanie 5.1 Pomoc Techniczna POIR. </w:t>
      </w:r>
    </w:p>
    <w:p w:rsidR="00802275" w:rsidRPr="00317C67" w:rsidRDefault="00802275" w:rsidP="000E3EEF">
      <w:pPr>
        <w:tabs>
          <w:tab w:val="left" w:pos="2925"/>
          <w:tab w:val="center" w:pos="4536"/>
          <w:tab w:val="left" w:pos="4860"/>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12</w:t>
      </w:r>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sz w:val="22"/>
          <w:szCs w:val="22"/>
        </w:rPr>
        <w:t>Administratorem danych osobowych przetwarzanych w związku z zawartą umową jest Zamawiający.</w:t>
      </w:r>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bCs/>
          <w:color w:val="000000"/>
          <w:sz w:val="22"/>
          <w:szCs w:val="22"/>
        </w:rPr>
        <w:t xml:space="preserve">Administrator danych wyznaczył Inspektora Ochrony Danych (IOD), z którym w sprawach dotyczących  danych osobowych wykonawca może kontaktować się za pośrednictwem adresu mailowego: </w:t>
      </w:r>
      <w:hyperlink r:id="rId8" w:history="1">
        <w:r w:rsidRPr="00317C67">
          <w:rPr>
            <w:rStyle w:val="Hipercze"/>
            <w:rFonts w:ascii="Times New Roman" w:hAnsi="Times New Roman"/>
            <w:bCs/>
            <w:sz w:val="22"/>
            <w:szCs w:val="22"/>
          </w:rPr>
          <w:t>iod@opi.org.pl</w:t>
        </w:r>
      </w:hyperlink>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bCs/>
          <w:color w:val="000000"/>
          <w:sz w:val="22"/>
          <w:szCs w:val="22"/>
        </w:rPr>
        <w:lastRenderedPageBreak/>
        <w:t xml:space="preserve">Dane Wykonawcy będą przetwarzane w celu: </w:t>
      </w:r>
    </w:p>
    <w:p w:rsidR="00802275" w:rsidRPr="00317C67" w:rsidRDefault="00802275" w:rsidP="000E3EEF">
      <w:pPr>
        <w:pStyle w:val="Akapitzlist"/>
        <w:numPr>
          <w:ilvl w:val="0"/>
          <w:numId w:val="37"/>
        </w:numPr>
        <w:tabs>
          <w:tab w:val="left" w:pos="567"/>
          <w:tab w:val="left" w:pos="709"/>
          <w:tab w:val="left" w:pos="851"/>
        </w:tabs>
        <w:suppressAutoHyphens w:val="0"/>
        <w:spacing w:after="160" w:line="276" w:lineRule="auto"/>
        <w:ind w:hanging="644"/>
        <w:jc w:val="both"/>
        <w:rPr>
          <w:rFonts w:ascii="Times New Roman" w:hAnsi="Times New Roman"/>
          <w:sz w:val="22"/>
          <w:szCs w:val="22"/>
        </w:rPr>
      </w:pPr>
      <w:r w:rsidRPr="00317C67">
        <w:rPr>
          <w:rFonts w:ascii="Times New Roman" w:hAnsi="Times New Roman"/>
          <w:sz w:val="22"/>
          <w:szCs w:val="22"/>
        </w:rPr>
        <w:t>realizacji świadczeń zgodnie z umową – art. 6 ust. 1 lit. b) RODO,</w:t>
      </w:r>
    </w:p>
    <w:p w:rsidR="00802275" w:rsidRPr="00317C67"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2"/>
          <w:szCs w:val="22"/>
        </w:rPr>
      </w:pPr>
      <w:r w:rsidRPr="00317C67">
        <w:rPr>
          <w:rFonts w:ascii="Times New Roman" w:hAnsi="Times New Roman"/>
          <w:sz w:val="22"/>
          <w:szCs w:val="22"/>
        </w:rPr>
        <w:t>rozliczenia przysługującego wynagrodzenia - art. 6 ust. 1 lit. b) RODO w zw. z art. 6 ust. 1 lit. c) RODO,</w:t>
      </w:r>
    </w:p>
    <w:p w:rsidR="00802275" w:rsidRPr="00317C67"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2"/>
          <w:szCs w:val="22"/>
        </w:rPr>
      </w:pPr>
      <w:r w:rsidRPr="00317C67">
        <w:rPr>
          <w:rFonts w:ascii="Times New Roman" w:hAnsi="Times New Roman"/>
          <w:sz w:val="22"/>
          <w:szCs w:val="22"/>
        </w:rPr>
        <w:t>realizacji obowiązków publicznoprawnych ciążących na Zamawiającym w związku z umową (np. US, ZUS) - art. 6 ust. 1 lit. c) RODO,</w:t>
      </w:r>
    </w:p>
    <w:p w:rsidR="00802275" w:rsidRPr="00317C67"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2"/>
          <w:szCs w:val="22"/>
        </w:rPr>
      </w:pPr>
      <w:r w:rsidRPr="00317C67">
        <w:rPr>
          <w:rFonts w:ascii="Times New Roman" w:hAnsi="Times New Roman"/>
          <w:sz w:val="22"/>
          <w:szCs w:val="22"/>
        </w:rPr>
        <w:t>w przypadku gdy dane przetwarzane są w związku z realizacją projektu finansowanego ze środków pochodzących z UE lub budżetu Państwa, w celu sprawozdawczym lub rozliczenia projektu – art. 6 ust. 1 lit. b) RODO w zw. z art. 6 ust. 1 lit. c) RODO,</w:t>
      </w:r>
    </w:p>
    <w:p w:rsidR="00802275" w:rsidRPr="00317C67"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2"/>
          <w:szCs w:val="22"/>
        </w:rPr>
      </w:pPr>
      <w:r w:rsidRPr="00317C67">
        <w:rPr>
          <w:rFonts w:ascii="Times New Roman" w:hAnsi="Times New Roman"/>
          <w:sz w:val="22"/>
          <w:szCs w:val="22"/>
        </w:rPr>
        <w:t>w celu kontaktu telefonicznego lub mailowego  – art. 6 ust. 1 lit. b) RODO,</w:t>
      </w:r>
    </w:p>
    <w:p w:rsidR="00802275" w:rsidRPr="00317C67" w:rsidRDefault="00802275" w:rsidP="000E3EEF">
      <w:pPr>
        <w:pStyle w:val="Akapitzlist"/>
        <w:numPr>
          <w:ilvl w:val="0"/>
          <w:numId w:val="37"/>
        </w:numPr>
        <w:tabs>
          <w:tab w:val="left" w:pos="709"/>
          <w:tab w:val="left" w:pos="851"/>
        </w:tabs>
        <w:suppressAutoHyphens w:val="0"/>
        <w:spacing w:after="160" w:line="276" w:lineRule="auto"/>
        <w:ind w:left="851" w:hanging="284"/>
        <w:jc w:val="both"/>
        <w:rPr>
          <w:rFonts w:ascii="Times New Roman" w:hAnsi="Times New Roman"/>
          <w:sz w:val="22"/>
          <w:szCs w:val="22"/>
        </w:rPr>
      </w:pPr>
      <w:r w:rsidRPr="00317C67">
        <w:rPr>
          <w:rFonts w:ascii="Times New Roman" w:hAnsi="Times New Roman"/>
          <w:sz w:val="22"/>
          <w:szCs w:val="22"/>
        </w:rPr>
        <w:t xml:space="preserve">w celu ustalenia lub dochodzenia roszczeń wynikających z umowy – art. 6 ust. 1 lit. b) RODO w zw. z art. 6 ust. 1 lit. c) RODO. </w:t>
      </w:r>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sz w:val="22"/>
          <w:szCs w:val="22"/>
        </w:rPr>
        <w:t>Zamawiający może przekazywać dane do następujących kategorii odbiorców świadczących na jego rzecz usługi: IT, doradcze, konsultingowe, prawne, audytowe, kontrolne. Ponadto dane mogą być udostępnianie organom administracji państwowej w związku z realizowanymi przez nie zadaniami wynikającymi z przepisów prawa, podmiotom finansującym działalność Zamawiającego ze środków pochodzących z budżetu UE lub państwa.</w:t>
      </w:r>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sz w:val="22"/>
          <w:szCs w:val="22"/>
        </w:rPr>
        <w:t>Dane osobowe przetwarzane będą przez okres wynikający z obowiązujących przepisów prawa nie dłużej niż do upływu przedawnienia roszczeń wynikających z umowy. W przypadku danych przetwarzanych w projektach finansowanych ze środków UE nie dłużej niż do upływu okresu trwałości projektu. Dane dotyczące rozliczeń publicznoprawnych wynagrodzenia przez okres 5 lat od upływu roku w którym zawarto umowę. W pozostałym przypadku dane będą przetwarzane przez okres do 10 lat.</w:t>
      </w:r>
    </w:p>
    <w:p w:rsidR="00802275" w:rsidRPr="00317C67"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sz w:val="22"/>
          <w:szCs w:val="22"/>
        </w:rPr>
        <w:t>Wykonawcy przysługuje prawo żądania dostępu do danych osobowych, ich sprostowania, usunięcia lub ograniczenia przetwarzania lub prawo do wniesienia sprzeciwu wobec przetwarzania. Wykonawcy przysługuje prawo wniesienia skargi do organu nadzorczego (Prezesa Urzędu Ochrony Danych Osobowych).</w:t>
      </w:r>
    </w:p>
    <w:p w:rsidR="00802275" w:rsidRDefault="00802275" w:rsidP="000E3EEF">
      <w:pPr>
        <w:pStyle w:val="Akapitzlist"/>
        <w:numPr>
          <w:ilvl w:val="0"/>
          <w:numId w:val="36"/>
        </w:numPr>
        <w:suppressAutoHyphens w:val="0"/>
        <w:spacing w:after="160" w:line="276" w:lineRule="auto"/>
        <w:ind w:left="426" w:hanging="426"/>
        <w:jc w:val="both"/>
        <w:rPr>
          <w:rFonts w:ascii="Times New Roman" w:hAnsi="Times New Roman"/>
          <w:sz w:val="22"/>
          <w:szCs w:val="22"/>
        </w:rPr>
      </w:pPr>
      <w:r w:rsidRPr="00317C67">
        <w:rPr>
          <w:rFonts w:ascii="Times New Roman" w:hAnsi="Times New Roman"/>
          <w:sz w:val="22"/>
          <w:szCs w:val="22"/>
        </w:rPr>
        <w:t xml:space="preserve">Podanie danych na potrzeby realizacji celów, w których podstawą jest zgoda jest dobrowolne jednak niezbędne do zrealizowania tych celów. W przypadku danych przetwarzanych w związku z zawartą umową podanie danych jest dobrowolne jednak niezbędne do zawarcia umowy, brak podania danych skutkuje nie zawarciem umowy. Podanie danych na podstawie przepisów prawa jest obowiązkowe i wynika z przepisów podatkowych, ubezpieczeń społecznych, finansów publicznych. </w:t>
      </w:r>
    </w:p>
    <w:p w:rsidR="00F96558" w:rsidRDefault="00F96558" w:rsidP="00F96558">
      <w:pPr>
        <w:suppressAutoHyphens w:val="0"/>
        <w:spacing w:after="160" w:line="276" w:lineRule="auto"/>
        <w:jc w:val="both"/>
        <w:rPr>
          <w:rFonts w:ascii="Times New Roman" w:hAnsi="Times New Roman"/>
          <w:sz w:val="22"/>
          <w:szCs w:val="22"/>
        </w:rPr>
      </w:pPr>
    </w:p>
    <w:p w:rsidR="00F96558" w:rsidRDefault="00F96558" w:rsidP="00F96558">
      <w:pPr>
        <w:suppressAutoHyphens w:val="0"/>
        <w:spacing w:after="160" w:line="276" w:lineRule="auto"/>
        <w:jc w:val="both"/>
        <w:rPr>
          <w:rFonts w:ascii="Times New Roman" w:hAnsi="Times New Roman"/>
          <w:sz w:val="22"/>
          <w:szCs w:val="22"/>
        </w:rPr>
      </w:pPr>
    </w:p>
    <w:p w:rsidR="00F96558" w:rsidRDefault="00F96558" w:rsidP="00F96558">
      <w:pPr>
        <w:suppressAutoHyphens w:val="0"/>
        <w:spacing w:after="160" w:line="276" w:lineRule="auto"/>
        <w:jc w:val="both"/>
        <w:rPr>
          <w:rFonts w:ascii="Times New Roman" w:hAnsi="Times New Roman"/>
          <w:sz w:val="22"/>
          <w:szCs w:val="22"/>
        </w:rPr>
      </w:pPr>
    </w:p>
    <w:p w:rsidR="00F96558" w:rsidRPr="00F96558" w:rsidRDefault="00F96558" w:rsidP="00F96558">
      <w:pPr>
        <w:suppressAutoHyphens w:val="0"/>
        <w:spacing w:after="160" w:line="276" w:lineRule="auto"/>
        <w:jc w:val="both"/>
        <w:rPr>
          <w:rFonts w:ascii="Times New Roman" w:hAnsi="Times New Roman"/>
          <w:sz w:val="22"/>
          <w:szCs w:val="22"/>
        </w:rPr>
      </w:pPr>
    </w:p>
    <w:p w:rsidR="00802275" w:rsidRPr="00317C67" w:rsidRDefault="00802275" w:rsidP="000E3EEF">
      <w:pPr>
        <w:pStyle w:val="Akapitzlist"/>
        <w:tabs>
          <w:tab w:val="left" w:pos="426"/>
          <w:tab w:val="center" w:pos="4536"/>
        </w:tabs>
        <w:spacing w:line="276" w:lineRule="auto"/>
        <w:ind w:left="0"/>
        <w:jc w:val="both"/>
        <w:rPr>
          <w:rFonts w:ascii="Times New Roman" w:hAnsi="Times New Roman"/>
          <w:sz w:val="22"/>
          <w:szCs w:val="22"/>
        </w:rPr>
      </w:pPr>
    </w:p>
    <w:p w:rsidR="000E3EEF" w:rsidRPr="00317C67" w:rsidRDefault="000E3EEF" w:rsidP="000E3EEF">
      <w:pPr>
        <w:tabs>
          <w:tab w:val="left" w:pos="2925"/>
          <w:tab w:val="center" w:pos="4536"/>
        </w:tabs>
        <w:spacing w:line="276" w:lineRule="auto"/>
        <w:jc w:val="center"/>
        <w:rPr>
          <w:rFonts w:ascii="Times New Roman" w:hAnsi="Times New Roman" w:cs="Times New Roman"/>
          <w:b/>
          <w:sz w:val="22"/>
          <w:szCs w:val="22"/>
        </w:rPr>
      </w:pPr>
    </w:p>
    <w:p w:rsidR="00802275" w:rsidRPr="00317C67" w:rsidRDefault="00802275" w:rsidP="000E3EEF">
      <w:pPr>
        <w:tabs>
          <w:tab w:val="left" w:pos="2925"/>
          <w:tab w:val="center" w:pos="4536"/>
        </w:tabs>
        <w:spacing w:line="276" w:lineRule="auto"/>
        <w:jc w:val="center"/>
        <w:rPr>
          <w:rFonts w:ascii="Times New Roman" w:hAnsi="Times New Roman" w:cs="Times New Roman"/>
          <w:b/>
          <w:sz w:val="22"/>
          <w:szCs w:val="22"/>
        </w:rPr>
      </w:pPr>
      <w:r w:rsidRPr="00317C67">
        <w:rPr>
          <w:rFonts w:ascii="Times New Roman" w:hAnsi="Times New Roman" w:cs="Times New Roman"/>
          <w:b/>
          <w:sz w:val="22"/>
          <w:szCs w:val="22"/>
        </w:rPr>
        <w:t>§ 13</w:t>
      </w:r>
    </w:p>
    <w:p w:rsidR="00802275" w:rsidRPr="00317C67" w:rsidRDefault="00802275" w:rsidP="000E3EEF">
      <w:pPr>
        <w:tabs>
          <w:tab w:val="left" w:pos="2925"/>
          <w:tab w:val="center" w:pos="4536"/>
        </w:tabs>
        <w:spacing w:line="276" w:lineRule="auto"/>
        <w:jc w:val="both"/>
        <w:rPr>
          <w:rFonts w:ascii="Times New Roman" w:hAnsi="Times New Roman" w:cs="Times New Roman"/>
          <w:b/>
          <w:sz w:val="22"/>
          <w:szCs w:val="22"/>
        </w:rPr>
      </w:pPr>
    </w:p>
    <w:p w:rsidR="00802275" w:rsidRPr="00317C67" w:rsidRDefault="00802275" w:rsidP="000E3EEF">
      <w:pPr>
        <w:tabs>
          <w:tab w:val="left" w:pos="2925"/>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1. Umowę sporządzono w dwóch jednobrzmiących egzemplarzach, po jednym dla każdej </w:t>
      </w:r>
      <w:r w:rsidRPr="00317C67">
        <w:rPr>
          <w:rFonts w:ascii="Times New Roman" w:hAnsi="Times New Roman" w:cs="Times New Roman"/>
          <w:sz w:val="22"/>
          <w:szCs w:val="22"/>
        </w:rPr>
        <w:br/>
        <w:t>ze Stron.</w:t>
      </w:r>
    </w:p>
    <w:p w:rsidR="00802275" w:rsidRDefault="00802275" w:rsidP="000E3EEF">
      <w:pPr>
        <w:tabs>
          <w:tab w:val="left" w:pos="2925"/>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2. Integralną częścią umowy są wymienione niżej załączniki nr 1 i nr 2.</w:t>
      </w:r>
    </w:p>
    <w:p w:rsidR="00F96558" w:rsidRPr="00317C67" w:rsidRDefault="00F96558" w:rsidP="000E3EEF">
      <w:pPr>
        <w:tabs>
          <w:tab w:val="left" w:pos="2925"/>
          <w:tab w:val="center" w:pos="4536"/>
        </w:tabs>
        <w:spacing w:line="276" w:lineRule="auto"/>
        <w:jc w:val="both"/>
        <w:rPr>
          <w:rFonts w:ascii="Times New Roman" w:hAnsi="Times New Roman" w:cs="Times New Roman"/>
          <w:sz w:val="22"/>
          <w:szCs w:val="22"/>
        </w:rPr>
      </w:pPr>
    </w:p>
    <w:p w:rsidR="00802275" w:rsidRPr="00317C67" w:rsidRDefault="00802275" w:rsidP="000E3EEF">
      <w:pPr>
        <w:tabs>
          <w:tab w:val="left" w:pos="1080"/>
          <w:tab w:val="center" w:pos="4536"/>
        </w:tabs>
        <w:spacing w:line="276" w:lineRule="auto"/>
        <w:jc w:val="both"/>
        <w:rPr>
          <w:rFonts w:ascii="Times New Roman" w:hAnsi="Times New Roman" w:cs="Times New Roman"/>
          <w:sz w:val="22"/>
          <w:szCs w:val="22"/>
        </w:rPr>
      </w:pPr>
    </w:p>
    <w:p w:rsidR="00317C67" w:rsidRDefault="00802275" w:rsidP="000E3EEF">
      <w:pPr>
        <w:tabs>
          <w:tab w:val="left" w:pos="1080"/>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   Zamawiający:                                           </w:t>
      </w:r>
      <w:r w:rsidRPr="00317C67">
        <w:rPr>
          <w:rFonts w:ascii="Times New Roman" w:hAnsi="Times New Roman" w:cs="Times New Roman"/>
          <w:sz w:val="22"/>
          <w:szCs w:val="22"/>
        </w:rPr>
        <w:tab/>
      </w:r>
      <w:r w:rsidRPr="00317C67">
        <w:rPr>
          <w:rFonts w:ascii="Times New Roman" w:hAnsi="Times New Roman" w:cs="Times New Roman"/>
          <w:sz w:val="22"/>
          <w:szCs w:val="22"/>
        </w:rPr>
        <w:tab/>
      </w:r>
      <w:r w:rsidRPr="00317C67">
        <w:rPr>
          <w:rFonts w:ascii="Times New Roman" w:hAnsi="Times New Roman" w:cs="Times New Roman"/>
          <w:sz w:val="22"/>
          <w:szCs w:val="22"/>
        </w:rPr>
        <w:tab/>
        <w:t xml:space="preserve">                 Wykonawca :     </w:t>
      </w: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317C67" w:rsidRDefault="00317C67" w:rsidP="000E3EEF">
      <w:pPr>
        <w:tabs>
          <w:tab w:val="left" w:pos="1080"/>
          <w:tab w:val="center" w:pos="4536"/>
        </w:tabs>
        <w:spacing w:line="276" w:lineRule="auto"/>
        <w:jc w:val="both"/>
        <w:rPr>
          <w:rFonts w:ascii="Times New Roman" w:hAnsi="Times New Roman" w:cs="Times New Roman"/>
          <w:sz w:val="22"/>
          <w:szCs w:val="22"/>
        </w:rPr>
      </w:pPr>
    </w:p>
    <w:p w:rsidR="00802275" w:rsidRPr="00317C67" w:rsidRDefault="00802275" w:rsidP="000E3EEF">
      <w:pPr>
        <w:tabs>
          <w:tab w:val="left" w:pos="1080"/>
          <w:tab w:val="center" w:pos="4536"/>
        </w:tabs>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 xml:space="preserve">                                                                                                                    </w:t>
      </w:r>
    </w:p>
    <w:p w:rsidR="00802275" w:rsidRPr="00317C67" w:rsidRDefault="00802275" w:rsidP="000E3EEF">
      <w:pPr>
        <w:spacing w:line="276" w:lineRule="auto"/>
        <w:jc w:val="both"/>
        <w:rPr>
          <w:rFonts w:ascii="Times New Roman" w:hAnsi="Times New Roman" w:cs="Times New Roman"/>
          <w:sz w:val="22"/>
          <w:szCs w:val="22"/>
          <w:u w:val="single"/>
        </w:rPr>
      </w:pPr>
    </w:p>
    <w:p w:rsidR="00802275" w:rsidRPr="00317C67" w:rsidRDefault="00802275" w:rsidP="000E3EEF">
      <w:pPr>
        <w:spacing w:line="276" w:lineRule="auto"/>
        <w:jc w:val="both"/>
        <w:rPr>
          <w:rFonts w:ascii="Times New Roman" w:hAnsi="Times New Roman" w:cs="Times New Roman"/>
          <w:sz w:val="22"/>
          <w:szCs w:val="22"/>
          <w:u w:val="single"/>
        </w:rPr>
      </w:pPr>
      <w:r w:rsidRPr="00317C67">
        <w:rPr>
          <w:rFonts w:ascii="Times New Roman" w:hAnsi="Times New Roman" w:cs="Times New Roman"/>
          <w:sz w:val="22"/>
          <w:szCs w:val="22"/>
          <w:u w:val="single"/>
        </w:rPr>
        <w:t>Załączniki:</w:t>
      </w:r>
    </w:p>
    <w:p w:rsidR="00802275" w:rsidRPr="00317C67" w:rsidRDefault="00802275" w:rsidP="000E3EEF">
      <w:pPr>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Załącznik nr 1 – Oferta Wykonawcy</w:t>
      </w:r>
    </w:p>
    <w:p w:rsidR="00333E91" w:rsidRPr="00317C67" w:rsidRDefault="00802275" w:rsidP="00D1230E">
      <w:pPr>
        <w:spacing w:line="276" w:lineRule="auto"/>
        <w:jc w:val="both"/>
        <w:rPr>
          <w:rFonts w:ascii="Times New Roman" w:hAnsi="Times New Roman" w:cs="Times New Roman"/>
          <w:sz w:val="22"/>
          <w:szCs w:val="22"/>
        </w:rPr>
      </w:pPr>
      <w:r w:rsidRPr="00317C67">
        <w:rPr>
          <w:rFonts w:ascii="Times New Roman" w:hAnsi="Times New Roman" w:cs="Times New Roman"/>
          <w:sz w:val="22"/>
          <w:szCs w:val="22"/>
        </w:rPr>
        <w:t>Załącznik nr 2 – Zapytanie ofertowe</w:t>
      </w:r>
    </w:p>
    <w:sectPr w:rsidR="00333E91" w:rsidRPr="00317C67" w:rsidSect="00ED76CF">
      <w:headerReference w:type="default" r:id="rId9"/>
      <w:footerReference w:type="default" r:id="rId10"/>
      <w:headerReference w:type="first" r:id="rId11"/>
      <w:footerReference w:type="first" r:id="rId12"/>
      <w:pgSz w:w="11906" w:h="16838"/>
      <w:pgMar w:top="2670" w:right="1417" w:bottom="297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53" w:rsidRDefault="00AD0C53" w:rsidP="005E172E">
      <w:r>
        <w:separator/>
      </w:r>
    </w:p>
  </w:endnote>
  <w:endnote w:type="continuationSeparator" w:id="0">
    <w:p w:rsidR="00AD0C53" w:rsidRDefault="00AD0C53" w:rsidP="005E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53" w:rsidRDefault="00AD0C53">
    <w:pPr>
      <w:pStyle w:val="Stopka"/>
    </w:pPr>
    <w:r>
      <w:rPr>
        <w:noProof/>
        <w:lang w:eastAsia="pl-PL"/>
      </w:rPr>
      <w:drawing>
        <wp:anchor distT="0" distB="0" distL="114300" distR="114300" simplePos="0" relativeHeight="251667968" behindDoc="1" locked="0" layoutInCell="1" allowOverlap="1">
          <wp:simplePos x="0" y="0"/>
          <wp:positionH relativeFrom="page">
            <wp:align>left</wp:align>
          </wp:positionH>
          <wp:positionV relativeFrom="paragraph">
            <wp:posOffset>-325120</wp:posOffset>
          </wp:positionV>
          <wp:extent cx="7571234" cy="876300"/>
          <wp:effectExtent l="0" t="0" r="0" b="0"/>
          <wp:wrapNone/>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NCBiR-EERR-[stopka-uzupelniajaca].jpg"/>
                  <pic:cNvPicPr/>
                </pic:nvPicPr>
                <pic:blipFill>
                  <a:blip r:embed="rId1">
                    <a:extLst>
                      <a:ext uri="{28A0092B-C50C-407E-A947-70E740481C1C}">
                        <a14:useLocalDpi xmlns:a14="http://schemas.microsoft.com/office/drawing/2010/main" val="0"/>
                      </a:ext>
                    </a:extLst>
                  </a:blip>
                  <a:stretch>
                    <a:fillRect/>
                  </a:stretch>
                </pic:blipFill>
                <pic:spPr>
                  <a:xfrm>
                    <a:off x="0" y="0"/>
                    <a:ext cx="7571234"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2848" behindDoc="1" locked="0" layoutInCell="1" allowOverlap="1">
          <wp:simplePos x="0" y="0"/>
          <wp:positionH relativeFrom="margin">
            <wp:align>center</wp:align>
          </wp:positionH>
          <wp:positionV relativeFrom="paragraph">
            <wp:posOffset>-249122</wp:posOffset>
          </wp:positionV>
          <wp:extent cx="7549116" cy="873740"/>
          <wp:effectExtent l="0" t="0" r="0" b="317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jpg"/>
                  <pic:cNvPicPr/>
                </pic:nvPicPr>
                <pic:blipFill>
                  <a:blip r:embed="rId2">
                    <a:extLst>
                      <a:ext uri="{28A0092B-C50C-407E-A947-70E740481C1C}">
                        <a14:useLocalDpi xmlns:a14="http://schemas.microsoft.com/office/drawing/2010/main" val="0"/>
                      </a:ext>
                    </a:extLst>
                  </a:blip>
                  <a:stretch>
                    <a:fillRect/>
                  </a:stretch>
                </pic:blipFill>
                <pic:spPr>
                  <a:xfrm>
                    <a:off x="0" y="0"/>
                    <a:ext cx="7549116" cy="87374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53" w:rsidRDefault="00AD0C53">
    <w:pPr>
      <w:pStyle w:val="Stopka"/>
    </w:pPr>
    <w:r>
      <w:rPr>
        <w:noProof/>
        <w:lang w:eastAsia="pl-PL"/>
      </w:rPr>
      <w:drawing>
        <wp:anchor distT="0" distB="0" distL="114300" distR="114300" simplePos="0" relativeHeight="251666944" behindDoc="1" locked="0" layoutInCell="1" allowOverlap="1">
          <wp:simplePos x="0" y="0"/>
          <wp:positionH relativeFrom="column">
            <wp:posOffset>-871220</wp:posOffset>
          </wp:positionH>
          <wp:positionV relativeFrom="paragraph">
            <wp:posOffset>-1210945</wp:posOffset>
          </wp:positionV>
          <wp:extent cx="7477473" cy="1781175"/>
          <wp:effectExtent l="0" t="0" r="9525" b="0"/>
          <wp:wrapNone/>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NCBiR-EERR-[stopka].jpg"/>
                  <pic:cNvPicPr/>
                </pic:nvPicPr>
                <pic:blipFill>
                  <a:blip r:embed="rId1">
                    <a:extLst>
                      <a:ext uri="{28A0092B-C50C-407E-A947-70E740481C1C}">
                        <a14:useLocalDpi xmlns:a14="http://schemas.microsoft.com/office/drawing/2010/main" val="0"/>
                      </a:ext>
                    </a:extLst>
                  </a:blip>
                  <a:stretch>
                    <a:fillRect/>
                  </a:stretch>
                </pic:blipFill>
                <pic:spPr>
                  <a:xfrm>
                    <a:off x="0" y="0"/>
                    <a:ext cx="7477473" cy="178117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3872" behindDoc="1" locked="0" layoutInCell="1" allowOverlap="1">
          <wp:simplePos x="0" y="0"/>
          <wp:positionH relativeFrom="column">
            <wp:posOffset>-889162</wp:posOffset>
          </wp:positionH>
          <wp:positionV relativeFrom="paragraph">
            <wp:posOffset>-1182439</wp:posOffset>
          </wp:positionV>
          <wp:extent cx="7538483" cy="1795708"/>
          <wp:effectExtent l="0" t="0" r="5715" b="0"/>
          <wp:wrapNone/>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 nowe.jpg"/>
                  <pic:cNvPicPr/>
                </pic:nvPicPr>
                <pic:blipFill>
                  <a:blip r:embed="rId2">
                    <a:extLst>
                      <a:ext uri="{28A0092B-C50C-407E-A947-70E740481C1C}">
                        <a14:useLocalDpi xmlns:a14="http://schemas.microsoft.com/office/drawing/2010/main" val="0"/>
                      </a:ext>
                    </a:extLst>
                  </a:blip>
                  <a:stretch>
                    <a:fillRect/>
                  </a:stretch>
                </pic:blipFill>
                <pic:spPr>
                  <a:xfrm>
                    <a:off x="0" y="0"/>
                    <a:ext cx="7541605" cy="179645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53" w:rsidRDefault="00AD0C53" w:rsidP="005E172E">
      <w:r>
        <w:separator/>
      </w:r>
    </w:p>
  </w:footnote>
  <w:footnote w:type="continuationSeparator" w:id="0">
    <w:p w:rsidR="00AD0C53" w:rsidRDefault="00AD0C53" w:rsidP="005E1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53" w:rsidRDefault="00AD0C53">
    <w:pPr>
      <w:pStyle w:val="Nagwek"/>
    </w:pPr>
    <w:r>
      <w:rPr>
        <w:noProof/>
        <w:lang w:eastAsia="pl-PL"/>
      </w:rPr>
      <w:drawing>
        <wp:anchor distT="0" distB="0" distL="114300" distR="114300" simplePos="0" relativeHeight="251665920" behindDoc="1" locked="0" layoutInCell="1" allowOverlap="1">
          <wp:simplePos x="0" y="0"/>
          <wp:positionH relativeFrom="column">
            <wp:posOffset>-889324</wp:posOffset>
          </wp:positionH>
          <wp:positionV relativeFrom="paragraph">
            <wp:posOffset>-449107</wp:posOffset>
          </wp:positionV>
          <wp:extent cx="7553325" cy="1438910"/>
          <wp:effectExtent l="0" t="0" r="0" b="0"/>
          <wp:wrapNone/>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53" w:rsidRDefault="00AD0C53">
    <w:pPr>
      <w:pStyle w:val="Nagwek"/>
    </w:pPr>
    <w:r>
      <w:rPr>
        <w:noProof/>
        <w:lang w:eastAsia="pl-PL"/>
      </w:rPr>
      <w:drawing>
        <wp:anchor distT="0" distB="0" distL="114300" distR="114300" simplePos="0" relativeHeight="251664896" behindDoc="1" locked="0" layoutInCell="1" allowOverlap="1">
          <wp:simplePos x="0" y="0"/>
          <wp:positionH relativeFrom="column">
            <wp:posOffset>-885720</wp:posOffset>
          </wp:positionH>
          <wp:positionV relativeFrom="paragraph">
            <wp:posOffset>-459740</wp:posOffset>
          </wp:positionV>
          <wp:extent cx="7553325" cy="143891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38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FB44E50"/>
    <w:name w:val="WW8Num2"/>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abstractNum>
  <w:abstractNum w:abstractNumId="1" w15:restartNumberingAfterBreak="0">
    <w:nsid w:val="0000000B"/>
    <w:multiLevelType w:val="multilevel"/>
    <w:tmpl w:val="F7D8B51C"/>
    <w:name w:val="WW8Num33"/>
    <w:lvl w:ilvl="0">
      <w:start w:val="1"/>
      <w:numFmt w:val="decimal"/>
      <w:lvlText w:val="%1."/>
      <w:lvlJc w:val="left"/>
      <w:pPr>
        <w:tabs>
          <w:tab w:val="num" w:pos="720"/>
        </w:tabs>
        <w:ind w:left="720" w:hanging="360"/>
      </w:pPr>
      <w:rPr>
        <w:rFonts w:cs="Times New Roman"/>
        <w:b w:val="0"/>
        <w:bCs/>
        <w:i w:val="0"/>
        <w:iCs/>
      </w:rPr>
    </w:lvl>
    <w:lvl w:ilvl="1">
      <w:start w:val="1"/>
      <w:numFmt w:val="decimal"/>
      <w:lvlText w:val="%2."/>
      <w:lvlJc w:val="left"/>
      <w:pPr>
        <w:tabs>
          <w:tab w:val="num" w:pos="360"/>
        </w:tabs>
        <w:ind w:left="360" w:hanging="360"/>
      </w:pPr>
      <w:rPr>
        <w:rFonts w:cs="Times New Roman"/>
        <w:b w:val="0"/>
        <w:bCs w:val="0"/>
        <w:i w:val="0"/>
        <w:iCs w:val="0"/>
        <w:color w:val="auto"/>
        <w:sz w:val="20"/>
        <w:szCs w:val="20"/>
      </w:rPr>
    </w:lvl>
    <w:lvl w:ilvl="2">
      <w:start w:val="1"/>
      <w:numFmt w:val="lowerLetter"/>
      <w:lvlText w:val="%3)"/>
      <w:lvlJc w:val="right"/>
      <w:pPr>
        <w:tabs>
          <w:tab w:val="num" w:pos="2160"/>
        </w:tabs>
        <w:ind w:left="216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F"/>
    <w:multiLevelType w:val="multilevel"/>
    <w:tmpl w:val="3EB2B088"/>
    <w:name w:val="WW8Num16"/>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8D5B0F"/>
    <w:multiLevelType w:val="hybridMultilevel"/>
    <w:tmpl w:val="15CA4F98"/>
    <w:lvl w:ilvl="0" w:tplc="92347146">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6F06581"/>
    <w:multiLevelType w:val="hybridMultilevel"/>
    <w:tmpl w:val="8190E5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4217F7"/>
    <w:multiLevelType w:val="hybridMultilevel"/>
    <w:tmpl w:val="028E3B78"/>
    <w:lvl w:ilvl="0" w:tplc="00000007">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7268F"/>
    <w:multiLevelType w:val="hybridMultilevel"/>
    <w:tmpl w:val="DBEA62E6"/>
    <w:lvl w:ilvl="0" w:tplc="9F08960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DB2426"/>
    <w:multiLevelType w:val="hybridMultilevel"/>
    <w:tmpl w:val="8D7897AE"/>
    <w:lvl w:ilvl="0" w:tplc="04150017">
      <w:start w:val="1"/>
      <w:numFmt w:val="lowerLetter"/>
      <w:lvlText w:val="%1)"/>
      <w:lvlJc w:val="left"/>
      <w:pPr>
        <w:ind w:left="3732" w:hanging="360"/>
      </w:pPr>
    </w:lvl>
    <w:lvl w:ilvl="1" w:tplc="77581160">
      <w:start w:val="1"/>
      <w:numFmt w:val="decimal"/>
      <w:lvlText w:val="%2)"/>
      <w:lvlJc w:val="left"/>
      <w:pPr>
        <w:ind w:left="445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6C406F6"/>
    <w:multiLevelType w:val="hybridMultilevel"/>
    <w:tmpl w:val="965CD0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94D5B8D"/>
    <w:multiLevelType w:val="multilevel"/>
    <w:tmpl w:val="E7F676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855A9F"/>
    <w:multiLevelType w:val="hybridMultilevel"/>
    <w:tmpl w:val="A25A0196"/>
    <w:lvl w:ilvl="0" w:tplc="532652DC">
      <w:start w:val="1"/>
      <w:numFmt w:val="ordinal"/>
      <w:lvlText w:val="%1"/>
      <w:lvlJc w:val="left"/>
      <w:pPr>
        <w:ind w:left="720" w:hanging="360"/>
      </w:pPr>
    </w:lvl>
    <w:lvl w:ilvl="1" w:tplc="532652DC">
      <w:start w:val="1"/>
      <w:numFmt w:val="ordin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D66CA7"/>
    <w:multiLevelType w:val="hybridMultilevel"/>
    <w:tmpl w:val="90FEDAC2"/>
    <w:lvl w:ilvl="0" w:tplc="0415000F">
      <w:start w:val="1"/>
      <w:numFmt w:val="decimal"/>
      <w:lvlText w:val="%1."/>
      <w:lvlJc w:val="left"/>
      <w:pPr>
        <w:ind w:left="1364" w:hanging="360"/>
      </w:pPr>
    </w:lvl>
    <w:lvl w:ilvl="1" w:tplc="04150019">
      <w:start w:val="1"/>
      <w:numFmt w:val="lowerLetter"/>
      <w:lvlText w:val="%2."/>
      <w:lvlJc w:val="left"/>
      <w:pPr>
        <w:ind w:left="2084" w:hanging="360"/>
      </w:p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12" w15:restartNumberingAfterBreak="0">
    <w:nsid w:val="27DB33D0"/>
    <w:multiLevelType w:val="hybridMultilevel"/>
    <w:tmpl w:val="8C2255E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2FB436C4"/>
    <w:multiLevelType w:val="hybridMultilevel"/>
    <w:tmpl w:val="9BD6C650"/>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323798D"/>
    <w:multiLevelType w:val="hybridMultilevel"/>
    <w:tmpl w:val="F79234DC"/>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AFA53F6"/>
    <w:multiLevelType w:val="hybridMultilevel"/>
    <w:tmpl w:val="91780A74"/>
    <w:lvl w:ilvl="0" w:tplc="D25E01C6">
      <w:start w:val="3"/>
      <w:numFmt w:val="upperRoman"/>
      <w:lvlText w:val="%1."/>
      <w:lvlJc w:val="righ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227824"/>
    <w:multiLevelType w:val="multilevel"/>
    <w:tmpl w:val="C7D84ACA"/>
    <w:lvl w:ilvl="0">
      <w:start w:val="1"/>
      <w:numFmt w:val="decimal"/>
      <w:lvlText w:val="%1."/>
      <w:lvlJc w:val="left"/>
      <w:pPr>
        <w:ind w:left="6173" w:hanging="360"/>
      </w:pPr>
    </w:lvl>
    <w:lvl w:ilvl="1">
      <w:start w:val="1"/>
      <w:numFmt w:val="decimal"/>
      <w:isLgl/>
      <w:lvlText w:val="%1.%2"/>
      <w:lvlJc w:val="left"/>
      <w:pPr>
        <w:ind w:left="720" w:hanging="360"/>
      </w:pPr>
    </w:lvl>
    <w:lvl w:ilvl="2">
      <w:start w:val="1"/>
      <w:numFmt w:val="lowerLetter"/>
      <w:lvlText w:val="%3."/>
      <w:lvlJc w:val="left"/>
      <w:pPr>
        <w:ind w:left="1080" w:hanging="720"/>
      </w:pPr>
    </w:lvl>
    <w:lvl w:ilvl="3">
      <w:start w:val="1"/>
      <w:numFmt w:val="lowerLetter"/>
      <w:lvlText w:val="%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D313105"/>
    <w:multiLevelType w:val="hybridMultilevel"/>
    <w:tmpl w:val="B3E871B8"/>
    <w:lvl w:ilvl="0" w:tplc="FD542A14">
      <w:start w:val="1"/>
      <w:numFmt w:val="decimal"/>
      <w:lvlText w:val="%1)"/>
      <w:lvlJc w:val="left"/>
      <w:pPr>
        <w:ind w:left="960" w:hanging="60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F5C6FEE"/>
    <w:multiLevelType w:val="hybridMultilevel"/>
    <w:tmpl w:val="2698DE76"/>
    <w:lvl w:ilvl="0" w:tplc="19E24F82">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37F32EE"/>
    <w:multiLevelType w:val="hybridMultilevel"/>
    <w:tmpl w:val="3E5E2B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EA5394"/>
    <w:multiLevelType w:val="hybridMultilevel"/>
    <w:tmpl w:val="8A7051BC"/>
    <w:lvl w:ilvl="0" w:tplc="D9B6BDE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D21675"/>
    <w:multiLevelType w:val="hybridMultilevel"/>
    <w:tmpl w:val="9EC686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B461B7"/>
    <w:multiLevelType w:val="hybridMultilevel"/>
    <w:tmpl w:val="D31EC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F90F30"/>
    <w:multiLevelType w:val="hybridMultilevel"/>
    <w:tmpl w:val="D1C88B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4131ED3"/>
    <w:multiLevelType w:val="hybridMultilevel"/>
    <w:tmpl w:val="75001C82"/>
    <w:lvl w:ilvl="0" w:tplc="34BC98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5" w15:restartNumberingAfterBreak="0">
    <w:nsid w:val="542568F3"/>
    <w:multiLevelType w:val="hybridMultilevel"/>
    <w:tmpl w:val="0EDE9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B8C4A2C"/>
    <w:multiLevelType w:val="hybridMultilevel"/>
    <w:tmpl w:val="81261BF2"/>
    <w:lvl w:ilvl="0" w:tplc="B91CF08C">
      <w:start w:val="1"/>
      <w:numFmt w:val="lowerLetter"/>
      <w:lvlText w:val="%1)"/>
      <w:lvlJc w:val="left"/>
      <w:pPr>
        <w:tabs>
          <w:tab w:val="num" w:pos="1080"/>
        </w:tabs>
        <w:ind w:left="1080" w:hanging="360"/>
      </w:pPr>
      <w:rPr>
        <w:rFonts w:cs="Times New Roman" w:hint="default"/>
      </w:rPr>
    </w:lvl>
    <w:lvl w:ilvl="1" w:tplc="04150003">
      <w:start w:val="1"/>
      <w:numFmt w:val="bullet"/>
      <w:lvlText w:val="o"/>
      <w:lvlJc w:val="left"/>
      <w:pPr>
        <w:tabs>
          <w:tab w:val="num" w:pos="1369"/>
        </w:tabs>
        <w:ind w:left="1369" w:hanging="360"/>
      </w:pPr>
      <w:rPr>
        <w:rFonts w:ascii="Courier New" w:hAnsi="Courier New" w:hint="default"/>
      </w:rPr>
    </w:lvl>
    <w:lvl w:ilvl="2" w:tplc="04150005">
      <w:start w:val="1"/>
      <w:numFmt w:val="bullet"/>
      <w:lvlText w:val=""/>
      <w:lvlJc w:val="left"/>
      <w:pPr>
        <w:tabs>
          <w:tab w:val="num" w:pos="2089"/>
        </w:tabs>
        <w:ind w:left="2089" w:hanging="360"/>
      </w:pPr>
      <w:rPr>
        <w:rFonts w:ascii="Wingdings" w:hAnsi="Wingdings" w:hint="default"/>
      </w:rPr>
    </w:lvl>
    <w:lvl w:ilvl="3" w:tplc="04150001">
      <w:start w:val="1"/>
      <w:numFmt w:val="bullet"/>
      <w:lvlText w:val=""/>
      <w:lvlJc w:val="left"/>
      <w:pPr>
        <w:tabs>
          <w:tab w:val="num" w:pos="2809"/>
        </w:tabs>
        <w:ind w:left="2809" w:hanging="360"/>
      </w:pPr>
      <w:rPr>
        <w:rFonts w:ascii="Symbol" w:hAnsi="Symbol" w:hint="default"/>
      </w:rPr>
    </w:lvl>
    <w:lvl w:ilvl="4" w:tplc="04150003">
      <w:start w:val="1"/>
      <w:numFmt w:val="bullet"/>
      <w:lvlText w:val="o"/>
      <w:lvlJc w:val="left"/>
      <w:pPr>
        <w:tabs>
          <w:tab w:val="num" w:pos="3529"/>
        </w:tabs>
        <w:ind w:left="3529" w:hanging="360"/>
      </w:pPr>
      <w:rPr>
        <w:rFonts w:ascii="Courier New" w:hAnsi="Courier New" w:hint="default"/>
      </w:rPr>
    </w:lvl>
    <w:lvl w:ilvl="5" w:tplc="04150005">
      <w:start w:val="1"/>
      <w:numFmt w:val="bullet"/>
      <w:lvlText w:val=""/>
      <w:lvlJc w:val="left"/>
      <w:pPr>
        <w:tabs>
          <w:tab w:val="num" w:pos="4249"/>
        </w:tabs>
        <w:ind w:left="4249" w:hanging="360"/>
      </w:pPr>
      <w:rPr>
        <w:rFonts w:ascii="Wingdings" w:hAnsi="Wingdings" w:hint="default"/>
      </w:rPr>
    </w:lvl>
    <w:lvl w:ilvl="6" w:tplc="04150001">
      <w:start w:val="1"/>
      <w:numFmt w:val="bullet"/>
      <w:lvlText w:val=""/>
      <w:lvlJc w:val="left"/>
      <w:pPr>
        <w:tabs>
          <w:tab w:val="num" w:pos="4969"/>
        </w:tabs>
        <w:ind w:left="4969" w:hanging="360"/>
      </w:pPr>
      <w:rPr>
        <w:rFonts w:ascii="Symbol" w:hAnsi="Symbol" w:hint="default"/>
      </w:rPr>
    </w:lvl>
    <w:lvl w:ilvl="7" w:tplc="04150003">
      <w:start w:val="1"/>
      <w:numFmt w:val="bullet"/>
      <w:lvlText w:val="o"/>
      <w:lvlJc w:val="left"/>
      <w:pPr>
        <w:tabs>
          <w:tab w:val="num" w:pos="5689"/>
        </w:tabs>
        <w:ind w:left="5689" w:hanging="360"/>
      </w:pPr>
      <w:rPr>
        <w:rFonts w:ascii="Courier New" w:hAnsi="Courier New" w:hint="default"/>
      </w:rPr>
    </w:lvl>
    <w:lvl w:ilvl="8" w:tplc="04150005">
      <w:start w:val="1"/>
      <w:numFmt w:val="bullet"/>
      <w:lvlText w:val=""/>
      <w:lvlJc w:val="left"/>
      <w:pPr>
        <w:tabs>
          <w:tab w:val="num" w:pos="6409"/>
        </w:tabs>
        <w:ind w:left="6409" w:hanging="360"/>
      </w:pPr>
      <w:rPr>
        <w:rFonts w:ascii="Wingdings" w:hAnsi="Wingdings" w:hint="default"/>
      </w:rPr>
    </w:lvl>
  </w:abstractNum>
  <w:abstractNum w:abstractNumId="27" w15:restartNumberingAfterBreak="0">
    <w:nsid w:val="66D36B01"/>
    <w:multiLevelType w:val="hybridMultilevel"/>
    <w:tmpl w:val="86200168"/>
    <w:lvl w:ilvl="0" w:tplc="43B27D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12157C8"/>
    <w:multiLevelType w:val="multilevel"/>
    <w:tmpl w:val="BBFEAC0A"/>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2244A0"/>
    <w:multiLevelType w:val="hybridMultilevel"/>
    <w:tmpl w:val="F1BA2D9E"/>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30" w15:restartNumberingAfterBreak="0">
    <w:nsid w:val="75BF76AD"/>
    <w:multiLevelType w:val="hybridMultilevel"/>
    <w:tmpl w:val="533EF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6CE0D4E"/>
    <w:multiLevelType w:val="hybridMultilevel"/>
    <w:tmpl w:val="145A42E6"/>
    <w:lvl w:ilvl="0" w:tplc="04150011">
      <w:start w:val="1"/>
      <w:numFmt w:val="decimal"/>
      <w:lvlText w:val="%1)"/>
      <w:lvlJc w:val="left"/>
      <w:pPr>
        <w:ind w:left="1364" w:hanging="360"/>
      </w:pPr>
    </w:lvl>
    <w:lvl w:ilvl="1" w:tplc="04150011">
      <w:start w:val="1"/>
      <w:numFmt w:val="decimal"/>
      <w:lvlText w:val="%2)"/>
      <w:lvlJc w:val="left"/>
      <w:pPr>
        <w:ind w:left="208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7D4538A"/>
    <w:multiLevelType w:val="hybridMultilevel"/>
    <w:tmpl w:val="1C76403C"/>
    <w:lvl w:ilvl="0" w:tplc="01E40682">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7823352C"/>
    <w:multiLevelType w:val="hybridMultilevel"/>
    <w:tmpl w:val="FE44446C"/>
    <w:lvl w:ilvl="0" w:tplc="1B7EF3C2">
      <w:start w:val="4"/>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8"/>
  </w:num>
  <w:num w:numId="9">
    <w:abstractNumId w:val="1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3"/>
  </w:num>
  <w:num w:numId="17">
    <w:abstractNumId w:val="6"/>
  </w:num>
  <w:num w:numId="18">
    <w:abstractNumId w:val="19"/>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6"/>
  </w:num>
  <w:num w:numId="27">
    <w:abstractNumId w:val="33"/>
  </w:num>
  <w:num w:numId="28">
    <w:abstractNumId w:val="30"/>
  </w:num>
  <w:num w:numId="29">
    <w:abstractNumId w:val="18"/>
  </w:num>
  <w:num w:numId="30">
    <w:abstractNumId w:val="20"/>
  </w:num>
  <w:num w:numId="31">
    <w:abstractNumId w:val="0"/>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17"/>
    <w:rsid w:val="0007454F"/>
    <w:rsid w:val="000A6D94"/>
    <w:rsid w:val="000E3EEF"/>
    <w:rsid w:val="00144215"/>
    <w:rsid w:val="00185CEA"/>
    <w:rsid w:val="001A0F9C"/>
    <w:rsid w:val="001F604F"/>
    <w:rsid w:val="00247B3D"/>
    <w:rsid w:val="00285925"/>
    <w:rsid w:val="00287BF5"/>
    <w:rsid w:val="002A0981"/>
    <w:rsid w:val="002F30EE"/>
    <w:rsid w:val="002F42F7"/>
    <w:rsid w:val="002F45AC"/>
    <w:rsid w:val="00317C67"/>
    <w:rsid w:val="00333E91"/>
    <w:rsid w:val="003379EB"/>
    <w:rsid w:val="00354A44"/>
    <w:rsid w:val="00376622"/>
    <w:rsid w:val="003B7F2B"/>
    <w:rsid w:val="003E007E"/>
    <w:rsid w:val="003F0624"/>
    <w:rsid w:val="004113DD"/>
    <w:rsid w:val="00417AE8"/>
    <w:rsid w:val="004254A4"/>
    <w:rsid w:val="00442A0C"/>
    <w:rsid w:val="00443356"/>
    <w:rsid w:val="004439BA"/>
    <w:rsid w:val="00443CD6"/>
    <w:rsid w:val="004563D3"/>
    <w:rsid w:val="004A6600"/>
    <w:rsid w:val="004B6975"/>
    <w:rsid w:val="004D37A4"/>
    <w:rsid w:val="005649D3"/>
    <w:rsid w:val="00571617"/>
    <w:rsid w:val="005A34D0"/>
    <w:rsid w:val="005D2F76"/>
    <w:rsid w:val="005D452E"/>
    <w:rsid w:val="005E172E"/>
    <w:rsid w:val="0060111A"/>
    <w:rsid w:val="00621123"/>
    <w:rsid w:val="00653130"/>
    <w:rsid w:val="006E2FCE"/>
    <w:rsid w:val="006F742C"/>
    <w:rsid w:val="006F7693"/>
    <w:rsid w:val="0074548B"/>
    <w:rsid w:val="00756327"/>
    <w:rsid w:val="00785470"/>
    <w:rsid w:val="007A4C17"/>
    <w:rsid w:val="00802275"/>
    <w:rsid w:val="008055BD"/>
    <w:rsid w:val="00884FB8"/>
    <w:rsid w:val="00893E02"/>
    <w:rsid w:val="008B20EC"/>
    <w:rsid w:val="008D74BC"/>
    <w:rsid w:val="008E4865"/>
    <w:rsid w:val="00916439"/>
    <w:rsid w:val="0093712D"/>
    <w:rsid w:val="00955901"/>
    <w:rsid w:val="009568C5"/>
    <w:rsid w:val="00964681"/>
    <w:rsid w:val="009C2111"/>
    <w:rsid w:val="009E5501"/>
    <w:rsid w:val="009F40D8"/>
    <w:rsid w:val="009F62F2"/>
    <w:rsid w:val="00A144EC"/>
    <w:rsid w:val="00A60AD4"/>
    <w:rsid w:val="00A82E76"/>
    <w:rsid w:val="00AA5178"/>
    <w:rsid w:val="00AD0C53"/>
    <w:rsid w:val="00AD3833"/>
    <w:rsid w:val="00AE0E00"/>
    <w:rsid w:val="00B11D9C"/>
    <w:rsid w:val="00B219A4"/>
    <w:rsid w:val="00B333AB"/>
    <w:rsid w:val="00B756E5"/>
    <w:rsid w:val="00BD1D09"/>
    <w:rsid w:val="00BF00EC"/>
    <w:rsid w:val="00CB17D4"/>
    <w:rsid w:val="00D07B7E"/>
    <w:rsid w:val="00D1230E"/>
    <w:rsid w:val="00D21FDF"/>
    <w:rsid w:val="00D46EB4"/>
    <w:rsid w:val="00D55C3B"/>
    <w:rsid w:val="00D62474"/>
    <w:rsid w:val="00D73395"/>
    <w:rsid w:val="00D96BB7"/>
    <w:rsid w:val="00DA3B23"/>
    <w:rsid w:val="00DA6750"/>
    <w:rsid w:val="00DC069F"/>
    <w:rsid w:val="00E250D1"/>
    <w:rsid w:val="00E345FC"/>
    <w:rsid w:val="00E87B19"/>
    <w:rsid w:val="00ED76CF"/>
    <w:rsid w:val="00EF4A5E"/>
    <w:rsid w:val="00F12593"/>
    <w:rsid w:val="00F2501E"/>
    <w:rsid w:val="00F34390"/>
    <w:rsid w:val="00F44975"/>
    <w:rsid w:val="00F75D6E"/>
    <w:rsid w:val="00F90633"/>
    <w:rsid w:val="00F96558"/>
    <w:rsid w:val="00FE74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5DE954A"/>
  <w15:docId w15:val="{777F5B3F-0DF6-444C-BDD1-A593F890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20EC"/>
    <w:pPr>
      <w:suppressAutoHyphens/>
      <w:spacing w:after="0" w:line="240" w:lineRule="auto"/>
    </w:pPr>
    <w:rPr>
      <w:rFonts w:ascii="Verdana" w:eastAsia="Times New Roman" w:hAnsi="Verdana" w:cs="Verdana"/>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1617"/>
    <w:rPr>
      <w:rFonts w:ascii="Tahoma" w:hAnsi="Tahoma" w:cs="Tahoma"/>
      <w:sz w:val="16"/>
      <w:szCs w:val="16"/>
    </w:rPr>
  </w:style>
  <w:style w:type="character" w:customStyle="1" w:styleId="TekstdymkaZnak">
    <w:name w:val="Tekst dymka Znak"/>
    <w:basedOn w:val="Domylnaczcionkaakapitu"/>
    <w:link w:val="Tekstdymka"/>
    <w:uiPriority w:val="99"/>
    <w:semiHidden/>
    <w:rsid w:val="00571617"/>
    <w:rPr>
      <w:rFonts w:ascii="Tahoma" w:hAnsi="Tahoma" w:cs="Tahoma"/>
      <w:sz w:val="16"/>
      <w:szCs w:val="16"/>
    </w:rPr>
  </w:style>
  <w:style w:type="paragraph" w:styleId="Nagwek">
    <w:name w:val="header"/>
    <w:basedOn w:val="Normalny"/>
    <w:link w:val="NagwekZnak"/>
    <w:unhideWhenUsed/>
    <w:rsid w:val="005E172E"/>
    <w:pPr>
      <w:tabs>
        <w:tab w:val="center" w:pos="4536"/>
        <w:tab w:val="right" w:pos="9072"/>
      </w:tabs>
    </w:pPr>
  </w:style>
  <w:style w:type="character" w:customStyle="1" w:styleId="NagwekZnak">
    <w:name w:val="Nagłówek Znak"/>
    <w:basedOn w:val="Domylnaczcionkaakapitu"/>
    <w:link w:val="Nagwek"/>
    <w:rsid w:val="005E172E"/>
  </w:style>
  <w:style w:type="paragraph" w:styleId="Stopka">
    <w:name w:val="footer"/>
    <w:basedOn w:val="Normalny"/>
    <w:link w:val="StopkaZnak"/>
    <w:uiPriority w:val="99"/>
    <w:unhideWhenUsed/>
    <w:rsid w:val="005E172E"/>
    <w:pPr>
      <w:tabs>
        <w:tab w:val="center" w:pos="4536"/>
        <w:tab w:val="right" w:pos="9072"/>
      </w:tabs>
    </w:pPr>
  </w:style>
  <w:style w:type="character" w:customStyle="1" w:styleId="StopkaZnak">
    <w:name w:val="Stopka Znak"/>
    <w:basedOn w:val="Domylnaczcionkaakapitu"/>
    <w:link w:val="Stopka"/>
    <w:uiPriority w:val="99"/>
    <w:rsid w:val="005E172E"/>
  </w:style>
  <w:style w:type="paragraph" w:styleId="Akapitzlist">
    <w:name w:val="List Paragraph"/>
    <w:aliases w:val="L1,Numerowanie,Tytuły tabel i wykresów,Podsis rysunku,CW_Lista,sw tekst,Adresat stanowisko"/>
    <w:basedOn w:val="Normalny"/>
    <w:link w:val="AkapitzlistZnak"/>
    <w:uiPriority w:val="34"/>
    <w:qFormat/>
    <w:rsid w:val="00DA3B23"/>
    <w:pPr>
      <w:ind w:left="720"/>
      <w:contextualSpacing/>
    </w:pPr>
    <w:rPr>
      <w:rFonts w:ascii="Calibri" w:hAnsi="Calibri" w:cs="Times New Roman"/>
      <w:lang w:eastAsia="pl-PL"/>
    </w:rPr>
  </w:style>
  <w:style w:type="character" w:customStyle="1" w:styleId="AkapitzlistZnak">
    <w:name w:val="Akapit z listą Znak"/>
    <w:aliases w:val="L1 Znak,Numerowanie Znak,Tytuły tabel i wykresów Znak,Podsis rysunku Znak,CW_Lista Znak,sw tekst Znak,Adresat stanowisko Znak"/>
    <w:link w:val="Akapitzlist"/>
    <w:uiPriority w:val="34"/>
    <w:qFormat/>
    <w:rsid w:val="00DA3B23"/>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8B20EC"/>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semiHidden/>
    <w:rsid w:val="008B20EC"/>
    <w:rPr>
      <w:rFonts w:ascii="Verdana" w:eastAsia="Times New Roman" w:hAnsi="Verdana" w:cs="Times New Roman"/>
      <w:sz w:val="16"/>
      <w:szCs w:val="16"/>
      <w:lang w:eastAsia="ar-SA"/>
    </w:rPr>
  </w:style>
  <w:style w:type="paragraph" w:styleId="Tekstpodstawowywcity">
    <w:name w:val="Body Text Indent"/>
    <w:basedOn w:val="Normalny"/>
    <w:link w:val="TekstpodstawowywcityZnak"/>
    <w:uiPriority w:val="99"/>
    <w:semiHidden/>
    <w:unhideWhenUsed/>
    <w:rsid w:val="008B20EC"/>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8B20EC"/>
    <w:rPr>
      <w:rFonts w:ascii="Verdana" w:eastAsia="Times New Roman" w:hAnsi="Verdana" w:cs="Times New Roman"/>
      <w:sz w:val="20"/>
      <w:szCs w:val="20"/>
      <w:lang w:eastAsia="ar-SA"/>
    </w:rPr>
  </w:style>
  <w:style w:type="paragraph" w:styleId="NormalnyWeb">
    <w:name w:val="Normal (Web)"/>
    <w:basedOn w:val="Normalny"/>
    <w:rsid w:val="008B20EC"/>
    <w:pPr>
      <w:suppressAutoHyphens w:val="0"/>
      <w:autoSpaceDE w:val="0"/>
      <w:autoSpaceDN w:val="0"/>
      <w:spacing w:before="100" w:after="100"/>
    </w:pPr>
    <w:rPr>
      <w:rFonts w:ascii="Times New Roman" w:hAnsi="Times New Roman" w:cs="Times New Roman"/>
      <w:sz w:val="24"/>
      <w:szCs w:val="24"/>
      <w:lang w:eastAsia="pl-PL"/>
    </w:rPr>
  </w:style>
  <w:style w:type="paragraph" w:styleId="Tytu">
    <w:name w:val="Title"/>
    <w:basedOn w:val="Normalny"/>
    <w:link w:val="TytuZnak"/>
    <w:qFormat/>
    <w:rsid w:val="008B20EC"/>
    <w:pPr>
      <w:suppressAutoHyphens w:val="0"/>
      <w:autoSpaceDE w:val="0"/>
      <w:autoSpaceDN w:val="0"/>
      <w:jc w:val="center"/>
    </w:pPr>
    <w:rPr>
      <w:rFonts w:ascii="Times New Roman" w:hAnsi="Times New Roman" w:cs="Times New Roman"/>
      <w:b/>
      <w:bCs/>
      <w:kern w:val="28"/>
      <w:sz w:val="32"/>
      <w:szCs w:val="32"/>
    </w:rPr>
  </w:style>
  <w:style w:type="character" w:customStyle="1" w:styleId="TytuZnak">
    <w:name w:val="Tytuł Znak"/>
    <w:basedOn w:val="Domylnaczcionkaakapitu"/>
    <w:link w:val="Tytu"/>
    <w:rsid w:val="008B20EC"/>
    <w:rPr>
      <w:rFonts w:ascii="Times New Roman" w:eastAsia="Times New Roman" w:hAnsi="Times New Roman" w:cs="Times New Roman"/>
      <w:b/>
      <w:bCs/>
      <w:kern w:val="28"/>
      <w:sz w:val="32"/>
      <w:szCs w:val="32"/>
    </w:rPr>
  </w:style>
  <w:style w:type="paragraph" w:customStyle="1" w:styleId="StandardowyStandardowy1">
    <w:name w:val="Standardowy.Standardowy1"/>
    <w:rsid w:val="008B20EC"/>
    <w:pPr>
      <w:autoSpaceDE w:val="0"/>
      <w:autoSpaceDN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85470"/>
    <w:rPr>
      <w:sz w:val="16"/>
      <w:szCs w:val="16"/>
    </w:rPr>
  </w:style>
  <w:style w:type="paragraph" w:styleId="Tekstkomentarza">
    <w:name w:val="annotation text"/>
    <w:basedOn w:val="Normalny"/>
    <w:link w:val="TekstkomentarzaZnak"/>
    <w:uiPriority w:val="99"/>
    <w:semiHidden/>
    <w:unhideWhenUsed/>
    <w:rsid w:val="00785470"/>
  </w:style>
  <w:style w:type="character" w:customStyle="1" w:styleId="TekstkomentarzaZnak">
    <w:name w:val="Tekst komentarza Znak"/>
    <w:basedOn w:val="Domylnaczcionkaakapitu"/>
    <w:link w:val="Tekstkomentarza"/>
    <w:uiPriority w:val="99"/>
    <w:semiHidden/>
    <w:rsid w:val="00785470"/>
    <w:rPr>
      <w:rFonts w:ascii="Verdana" w:eastAsia="Times New Roman" w:hAnsi="Verdana" w:cs="Verdana"/>
      <w:sz w:val="20"/>
      <w:szCs w:val="20"/>
      <w:lang w:eastAsia="ar-SA"/>
    </w:rPr>
  </w:style>
  <w:style w:type="paragraph" w:styleId="Tematkomentarza">
    <w:name w:val="annotation subject"/>
    <w:basedOn w:val="Tekstkomentarza"/>
    <w:next w:val="Tekstkomentarza"/>
    <w:link w:val="TematkomentarzaZnak"/>
    <w:uiPriority w:val="99"/>
    <w:semiHidden/>
    <w:unhideWhenUsed/>
    <w:rsid w:val="00785470"/>
    <w:rPr>
      <w:b/>
      <w:bCs/>
    </w:rPr>
  </w:style>
  <w:style w:type="character" w:customStyle="1" w:styleId="TematkomentarzaZnak">
    <w:name w:val="Temat komentarza Znak"/>
    <w:basedOn w:val="TekstkomentarzaZnak"/>
    <w:link w:val="Tematkomentarza"/>
    <w:uiPriority w:val="99"/>
    <w:semiHidden/>
    <w:rsid w:val="00785470"/>
    <w:rPr>
      <w:rFonts w:ascii="Verdana" w:eastAsia="Times New Roman" w:hAnsi="Verdana" w:cs="Verdana"/>
      <w:b/>
      <w:bCs/>
      <w:sz w:val="20"/>
      <w:szCs w:val="20"/>
      <w:lang w:eastAsia="ar-SA"/>
    </w:rPr>
  </w:style>
  <w:style w:type="character" w:styleId="Hipercze">
    <w:name w:val="Hyperlink"/>
    <w:uiPriority w:val="99"/>
    <w:rsid w:val="00621123"/>
    <w:rPr>
      <w:color w:val="0000FF"/>
      <w:u w:val="single"/>
    </w:rPr>
  </w:style>
  <w:style w:type="paragraph" w:styleId="Bezodstpw">
    <w:name w:val="No Spacing"/>
    <w:basedOn w:val="Normalny"/>
    <w:uiPriority w:val="1"/>
    <w:qFormat/>
    <w:rsid w:val="00621123"/>
    <w:pPr>
      <w:suppressAutoHyphens w:val="0"/>
    </w:pPr>
    <w:rPr>
      <w:rFonts w:ascii="Calibri" w:eastAsia="Calibri" w:hAnsi="Calibri" w:cs="Times New Roman"/>
      <w:sz w:val="24"/>
      <w:szCs w:val="24"/>
      <w:lang w:eastAsia="pl-PL"/>
    </w:rPr>
  </w:style>
  <w:style w:type="paragraph" w:styleId="Zwykytekst">
    <w:name w:val="Plain Text"/>
    <w:basedOn w:val="Normalny"/>
    <w:link w:val="ZwykytekstZnak"/>
    <w:uiPriority w:val="99"/>
    <w:semiHidden/>
    <w:unhideWhenUsed/>
    <w:rsid w:val="00621123"/>
    <w:pPr>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621123"/>
    <w:rPr>
      <w:rFonts w:ascii="Calibri" w:hAnsi="Calibri"/>
      <w:szCs w:val="21"/>
    </w:rPr>
  </w:style>
  <w:style w:type="paragraph" w:styleId="Tekstpodstawowy">
    <w:name w:val="Body Text"/>
    <w:basedOn w:val="Normalny"/>
    <w:link w:val="TekstpodstawowyZnak"/>
    <w:unhideWhenUsed/>
    <w:rsid w:val="00E250D1"/>
    <w:pPr>
      <w:spacing w:after="120"/>
    </w:pPr>
  </w:style>
  <w:style w:type="character" w:customStyle="1" w:styleId="TekstpodstawowyZnak">
    <w:name w:val="Tekst podstawowy Znak"/>
    <w:basedOn w:val="Domylnaczcionkaakapitu"/>
    <w:link w:val="Tekstpodstawowy"/>
    <w:rsid w:val="00E250D1"/>
    <w:rPr>
      <w:rFonts w:ascii="Verdana" w:eastAsia="Times New Roman" w:hAnsi="Verdana" w:cs="Verdana"/>
      <w:sz w:val="20"/>
      <w:szCs w:val="20"/>
      <w:lang w:eastAsia="ar-SA"/>
    </w:rPr>
  </w:style>
  <w:style w:type="paragraph" w:styleId="Tekstprzypisudolnego">
    <w:name w:val="footnote text"/>
    <w:basedOn w:val="Normalny"/>
    <w:link w:val="TekstprzypisudolnegoZnak"/>
    <w:rsid w:val="00E250D1"/>
    <w:pPr>
      <w:suppressAutoHyphens w:val="0"/>
      <w:autoSpaceDE w:val="0"/>
      <w:autoSpaceDN w:val="0"/>
    </w:pPr>
    <w:rPr>
      <w:rFonts w:ascii="Times New Roman" w:hAnsi="Times New Roman" w:cs="Times New Roman"/>
      <w:lang w:eastAsia="pl-PL"/>
    </w:rPr>
  </w:style>
  <w:style w:type="character" w:customStyle="1" w:styleId="TekstprzypisudolnegoZnak">
    <w:name w:val="Tekst przypisu dolnego Znak"/>
    <w:basedOn w:val="Domylnaczcionkaakapitu"/>
    <w:link w:val="Tekstprzypisudolnego"/>
    <w:rsid w:val="00E250D1"/>
    <w:rPr>
      <w:rFonts w:ascii="Times New Roman" w:eastAsia="Times New Roman" w:hAnsi="Times New Roman" w:cs="Times New Roman"/>
      <w:sz w:val="20"/>
      <w:szCs w:val="20"/>
      <w:lang w:eastAsia="pl-PL"/>
    </w:rPr>
  </w:style>
  <w:style w:type="character" w:styleId="Odwoanieprzypisudolnego">
    <w:name w:val="footnote reference"/>
    <w:rsid w:val="00E250D1"/>
    <w:rPr>
      <w:vertAlign w:val="superscript"/>
    </w:rPr>
  </w:style>
  <w:style w:type="paragraph" w:styleId="Tekstblokowy">
    <w:name w:val="Block Text"/>
    <w:basedOn w:val="Normalny"/>
    <w:unhideWhenUsed/>
    <w:rsid w:val="00E250D1"/>
    <w:pPr>
      <w:suppressAutoHyphens w:val="0"/>
      <w:autoSpaceDE w:val="0"/>
      <w:autoSpaceDN w:val="0"/>
      <w:spacing w:before="120"/>
      <w:ind w:left="-57" w:right="-57"/>
      <w:jc w:val="center"/>
    </w:pPr>
    <w:rPr>
      <w:rFonts w:ascii="Times New Roman" w:hAnsi="Times New Roman" w:cs="Times New Roman"/>
      <w:b/>
      <w:bCs/>
      <w:smallCaps/>
      <w:sz w:val="22"/>
      <w:szCs w:val="22"/>
      <w:lang w:eastAsia="pl-PL"/>
    </w:rPr>
  </w:style>
  <w:style w:type="character" w:styleId="UyteHipercze">
    <w:name w:val="FollowedHyperlink"/>
    <w:basedOn w:val="Domylnaczcionkaakapitu"/>
    <w:uiPriority w:val="99"/>
    <w:semiHidden/>
    <w:unhideWhenUsed/>
    <w:rsid w:val="0074548B"/>
    <w:rPr>
      <w:color w:val="800080" w:themeColor="followedHyperlink"/>
      <w:u w:val="single"/>
    </w:rPr>
  </w:style>
  <w:style w:type="character" w:styleId="Pogrubienie">
    <w:name w:val="Strong"/>
    <w:basedOn w:val="Domylnaczcionkaakapitu"/>
    <w:uiPriority w:val="22"/>
    <w:qFormat/>
    <w:rsid w:val="00802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i.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C3BE-2B64-4E90-8F22-85A5AE0F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2277</Words>
  <Characters>13667</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Wierzbicki</dc:creator>
  <cp:lastModifiedBy>Grzegorz Wierzbicki</cp:lastModifiedBy>
  <cp:revision>8</cp:revision>
  <cp:lastPrinted>2020-02-20T09:04:00Z</cp:lastPrinted>
  <dcterms:created xsi:type="dcterms:W3CDTF">2020-04-20T09:54:00Z</dcterms:created>
  <dcterms:modified xsi:type="dcterms:W3CDTF">2020-04-22T12:56:00Z</dcterms:modified>
</cp:coreProperties>
</file>